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CB3" w:rsidRDefault="00FA485F">
      <w:pPr>
        <w:pStyle w:val="1"/>
        <w:keepNext w:val="0"/>
        <w:spacing w:before="0" w:after="0"/>
        <w:ind w:left="0" w:firstLine="0"/>
        <w:jc w:val="both"/>
        <w:rPr>
          <w:color w:val="auto"/>
          <w:kern w:val="3"/>
          <w:sz w:val="28"/>
          <w:szCs w:val="28"/>
        </w:rPr>
      </w:pPr>
      <w:bookmarkStart w:id="0" w:name="_GoBack"/>
      <w:bookmarkEnd w:id="0"/>
      <w:r>
        <w:rPr>
          <w:color w:val="auto"/>
          <w:kern w:val="3"/>
          <w:sz w:val="28"/>
          <w:szCs w:val="28"/>
        </w:rPr>
        <w:t>新北市大眾捷運系統○線○站土地開發投資人須知(範本)</w:t>
      </w:r>
    </w:p>
    <w:p w:rsidR="003D2CB3" w:rsidRDefault="003D2CB3">
      <w:pPr>
        <w:pStyle w:val="1"/>
        <w:keepNext w:val="0"/>
        <w:spacing w:before="0" w:after="0"/>
        <w:ind w:left="0" w:firstLine="0"/>
        <w:jc w:val="both"/>
        <w:rPr>
          <w:color w:val="auto"/>
          <w:sz w:val="28"/>
          <w:szCs w:val="28"/>
        </w:rPr>
      </w:pPr>
    </w:p>
    <w:p w:rsidR="003D2CB3" w:rsidRDefault="00FA485F">
      <w:pPr>
        <w:pStyle w:val="1"/>
        <w:keepNext w:val="0"/>
        <w:spacing w:before="0" w:after="0"/>
        <w:ind w:left="0" w:firstLine="0"/>
        <w:jc w:val="both"/>
        <w:rPr>
          <w:color w:val="auto"/>
          <w:sz w:val="28"/>
          <w:szCs w:val="28"/>
        </w:rPr>
      </w:pPr>
      <w:r>
        <w:rPr>
          <w:color w:val="auto"/>
          <w:sz w:val="28"/>
          <w:szCs w:val="28"/>
        </w:rPr>
        <w:t>一、</w:t>
      </w:r>
      <w:proofErr w:type="gramStart"/>
      <w:r>
        <w:rPr>
          <w:color w:val="auto"/>
          <w:sz w:val="28"/>
          <w:szCs w:val="28"/>
        </w:rPr>
        <w:t>案名</w:t>
      </w:r>
      <w:proofErr w:type="gramEnd"/>
      <w:r>
        <w:rPr>
          <w:color w:val="auto"/>
          <w:sz w:val="28"/>
          <w:szCs w:val="28"/>
        </w:rPr>
        <w:t>：</w:t>
      </w:r>
    </w:p>
    <w:p w:rsidR="003D2CB3" w:rsidRDefault="00FA485F">
      <w:pPr>
        <w:spacing w:line="480" w:lineRule="exact"/>
        <w:ind w:left="480"/>
        <w:jc w:val="both"/>
      </w:pPr>
      <w:r>
        <w:rPr>
          <w:rFonts w:ascii="標楷體" w:eastAsia="標楷體" w:hAnsi="標楷體"/>
          <w:kern w:val="0"/>
          <w:sz w:val="28"/>
          <w:szCs w:val="28"/>
        </w:rPr>
        <w:t>新北市大眾捷運系統○線○站土地開發案(以下簡稱本開發案)。</w:t>
      </w:r>
    </w:p>
    <w:p w:rsidR="003D2CB3" w:rsidRDefault="00FA485F">
      <w:pPr>
        <w:pStyle w:val="1"/>
        <w:keepNext w:val="0"/>
        <w:spacing w:before="0" w:after="0"/>
        <w:ind w:left="0" w:firstLine="0"/>
        <w:jc w:val="both"/>
        <w:rPr>
          <w:color w:val="auto"/>
          <w:sz w:val="28"/>
          <w:szCs w:val="28"/>
        </w:rPr>
      </w:pPr>
      <w:r>
        <w:rPr>
          <w:color w:val="auto"/>
          <w:sz w:val="28"/>
          <w:szCs w:val="28"/>
        </w:rPr>
        <w:t>二、工作內容：</w:t>
      </w:r>
    </w:p>
    <w:p w:rsidR="003D2CB3" w:rsidRDefault="00FA485F">
      <w:pPr>
        <w:pStyle w:val="1"/>
        <w:keepNext w:val="0"/>
        <w:spacing w:before="0" w:after="0"/>
        <w:ind w:left="480" w:firstLine="0"/>
        <w:jc w:val="both"/>
        <w:rPr>
          <w:color w:val="auto"/>
          <w:sz w:val="28"/>
          <w:szCs w:val="28"/>
        </w:rPr>
      </w:pPr>
      <w:r>
        <w:rPr>
          <w:color w:val="auto"/>
          <w:sz w:val="28"/>
          <w:szCs w:val="28"/>
        </w:rPr>
        <w:t>本</w:t>
      </w:r>
      <w:proofErr w:type="gramStart"/>
      <w:r>
        <w:rPr>
          <w:color w:val="auto"/>
          <w:sz w:val="28"/>
          <w:szCs w:val="28"/>
        </w:rPr>
        <w:t>開發案徵得</w:t>
      </w:r>
      <w:proofErr w:type="gramEnd"/>
      <w:r>
        <w:rPr>
          <w:color w:val="auto"/>
          <w:sz w:val="28"/>
          <w:szCs w:val="28"/>
        </w:rPr>
        <w:t>投資人之工作範圍標示如下：</w:t>
      </w:r>
    </w:p>
    <w:p w:rsidR="003D2CB3" w:rsidRDefault="00FA485F">
      <w:pPr>
        <w:pStyle w:val="1"/>
        <w:keepNext w:val="0"/>
        <w:spacing w:before="0" w:after="0"/>
        <w:ind w:left="480" w:firstLine="0"/>
        <w:jc w:val="both"/>
        <w:rPr>
          <w:color w:val="auto"/>
          <w:sz w:val="28"/>
          <w:szCs w:val="28"/>
        </w:rPr>
      </w:pPr>
      <w:r>
        <w:rPr>
          <w:color w:val="auto"/>
          <w:sz w:val="28"/>
          <w:szCs w:val="28"/>
        </w:rPr>
        <w:t>□本用地內捷運設施或其他相關附屬設施之興建事宜。(須知第十三點)</w:t>
      </w:r>
    </w:p>
    <w:p w:rsidR="003D2CB3" w:rsidRDefault="00FA485F">
      <w:pPr>
        <w:spacing w:line="480" w:lineRule="exact"/>
        <w:ind w:left="480"/>
        <w:jc w:val="both"/>
      </w:pPr>
      <w:r>
        <w:rPr>
          <w:rFonts w:ascii="標楷體" w:eastAsia="標楷體" w:hAnsi="標楷體"/>
          <w:sz w:val="28"/>
          <w:szCs w:val="28"/>
        </w:rPr>
        <w:t>□</w:t>
      </w:r>
      <w:r>
        <w:rPr>
          <w:rFonts w:ascii="標楷體" w:eastAsia="標楷體" w:hAnsi="標楷體"/>
          <w:kern w:val="0"/>
          <w:sz w:val="28"/>
          <w:szCs w:val="28"/>
        </w:rPr>
        <w:t>本用地內</w:t>
      </w:r>
      <w:r>
        <w:rPr>
          <w:rFonts w:ascii="標楷體" w:eastAsia="標楷體" w:hAnsi="標楷體"/>
          <w:sz w:val="28"/>
          <w:szCs w:val="28"/>
        </w:rPr>
        <w:t>開發建物</w:t>
      </w:r>
      <w:r>
        <w:rPr>
          <w:rFonts w:ascii="標楷體" w:eastAsia="標楷體" w:hAnsi="標楷體"/>
          <w:kern w:val="0"/>
          <w:sz w:val="28"/>
          <w:szCs w:val="28"/>
        </w:rPr>
        <w:t>之投資、興建事宜。</w:t>
      </w:r>
    </w:p>
    <w:p w:rsidR="003D2CB3" w:rsidRDefault="00FA485F">
      <w:pPr>
        <w:spacing w:line="480" w:lineRule="exact"/>
        <w:jc w:val="both"/>
        <w:rPr>
          <w:rFonts w:ascii="標楷體" w:eastAsia="標楷體" w:hAnsi="標楷體"/>
          <w:sz w:val="28"/>
          <w:szCs w:val="28"/>
        </w:rPr>
      </w:pPr>
      <w:r>
        <w:rPr>
          <w:rFonts w:ascii="標楷體" w:eastAsia="標楷體" w:hAnsi="標楷體"/>
          <w:sz w:val="28"/>
          <w:szCs w:val="28"/>
        </w:rPr>
        <w:t>三、依據：</w:t>
      </w:r>
    </w:p>
    <w:p w:rsidR="003D2CB3" w:rsidRDefault="00FA485F">
      <w:pPr>
        <w:spacing w:line="480" w:lineRule="exact"/>
        <w:ind w:left="1190" w:hanging="602"/>
        <w:jc w:val="both"/>
      </w:pPr>
      <w:r>
        <w:rPr>
          <w:rFonts w:ascii="標楷體" w:eastAsia="標楷體" w:hAnsi="標楷體"/>
          <w:kern w:val="0"/>
          <w:sz w:val="28"/>
          <w:szCs w:val="28"/>
        </w:rPr>
        <w:t>(一)</w:t>
      </w:r>
      <w:r>
        <w:rPr>
          <w:rFonts w:ascii="標楷體" w:eastAsia="標楷體" w:hAnsi="標楷體"/>
          <w:sz w:val="28"/>
          <w:szCs w:val="28"/>
        </w:rPr>
        <w:t>本開發案依</w:t>
      </w:r>
      <w:r>
        <w:rPr>
          <w:rFonts w:ascii="標楷體" w:eastAsia="標楷體" w:hAnsi="標楷體"/>
          <w:kern w:val="0"/>
          <w:sz w:val="28"/>
          <w:szCs w:val="28"/>
        </w:rPr>
        <w:t>大眾捷運法(以下簡稱大捷法)、大眾捷運系統土地開發辦法(以下簡稱土開辦法)、</w:t>
      </w:r>
      <w:r>
        <w:rPr>
          <w:rFonts w:ascii="標楷體" w:eastAsia="標楷體" w:hAnsi="標楷體"/>
          <w:sz w:val="28"/>
          <w:szCs w:val="28"/>
        </w:rPr>
        <w:t>新北市政府辦理大眾捷運系統開發用地徵求投資人財力及開發資金認定基準(以下簡稱財資基準)、新北市大眾捷運系統土地開發權益分配作業原則(以下簡稱權益分配原則)</w:t>
      </w:r>
      <w:r>
        <w:rPr>
          <w:rFonts w:ascii="標楷體" w:eastAsia="標楷體" w:hAnsi="標楷體"/>
          <w:kern w:val="0"/>
          <w:sz w:val="28"/>
          <w:szCs w:val="28"/>
        </w:rPr>
        <w:t>及其他相關法令規定。</w:t>
      </w:r>
    </w:p>
    <w:p w:rsidR="003D2CB3" w:rsidRDefault="00FA485F">
      <w:pPr>
        <w:spacing w:line="480" w:lineRule="exact"/>
        <w:ind w:left="1190" w:hanging="602"/>
        <w:jc w:val="both"/>
        <w:rPr>
          <w:rFonts w:ascii="標楷體" w:eastAsia="標楷體" w:hAnsi="標楷體"/>
          <w:sz w:val="28"/>
          <w:szCs w:val="28"/>
        </w:rPr>
      </w:pPr>
      <w:r>
        <w:rPr>
          <w:rFonts w:ascii="標楷體" w:eastAsia="標楷體" w:hAnsi="標楷體"/>
          <w:sz w:val="28"/>
          <w:szCs w:val="28"/>
        </w:rPr>
        <w:t>(二)本開發案係配合新北市政府○○計畫政策之公共投資，屬財政部推動促參司「促進民間參與公共建設案件列管及考核作業要點」所稱依其他法令辦理具民間投資效益之民間參與公共建設案件並經該司列管。</w:t>
      </w:r>
    </w:p>
    <w:p w:rsidR="003D2CB3" w:rsidRDefault="00FA485F">
      <w:pPr>
        <w:spacing w:line="480" w:lineRule="exact"/>
        <w:jc w:val="both"/>
        <w:rPr>
          <w:rFonts w:ascii="標楷體" w:eastAsia="標楷體" w:hAnsi="標楷體"/>
          <w:sz w:val="28"/>
          <w:szCs w:val="28"/>
        </w:rPr>
      </w:pPr>
      <w:r>
        <w:rPr>
          <w:rFonts w:ascii="標楷體" w:eastAsia="標楷體" w:hAnsi="標楷體"/>
          <w:sz w:val="28"/>
          <w:szCs w:val="28"/>
        </w:rPr>
        <w:t>四、名詞定義</w:t>
      </w:r>
    </w:p>
    <w:p w:rsidR="003D2CB3" w:rsidRDefault="00FA485F">
      <w:pPr>
        <w:spacing w:line="480" w:lineRule="exact"/>
        <w:ind w:left="1148"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kern w:val="0"/>
          <w:sz w:val="28"/>
          <w:szCs w:val="28"/>
        </w:rPr>
        <w:t>土地開發主管機關：指新北市政府。</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t xml:space="preserve">(二)執行機關：指新北市政府捷運工程局。 </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t xml:space="preserve">(三)申請人：指依本須知規定向執行機關申請參與本開發案投資之法人。 </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t>(四)合格申請人：指依本須知規定經綜合評選，第一階段平均得分80分（含本數）以上取平均得分最高之前3名者。如申請人家數不足3家時，則以平均得分80分（含本數）以上，且至多取平均得分最高之前2名（含本數）者。</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t>(五)最優申請人：指依本須知規定經綜合評選，加權分數合計最高之合格申請人。</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t>(六)投資人：指經以書面通知，並與土地開發主管機關簽訂投資契約書者。</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t>(七)投資契約書：指投資人與土地開發主管機關簽訂之「新北市大眾捷運系統○線○站土地開發案投資契約書」。</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lastRenderedPageBreak/>
        <w:t xml:space="preserve">(八)土地開發計畫：指投資人於投資契約簽訂後60日內提送，依審定條件、評選會議審查意見及評選會議紀錄修正，並經土地開發主管機關核定之開發建議書。 </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t>(九)最近</w:t>
      </w:r>
      <w:proofErr w:type="gramStart"/>
      <w:r>
        <w:rPr>
          <w:rFonts w:ascii="標楷體" w:eastAsia="標楷體" w:hAnsi="標楷體"/>
          <w:sz w:val="28"/>
          <w:szCs w:val="28"/>
        </w:rPr>
        <w:t>一</w:t>
      </w:r>
      <w:proofErr w:type="gramEnd"/>
      <w:r>
        <w:rPr>
          <w:rFonts w:ascii="標楷體" w:eastAsia="標楷體" w:hAnsi="標楷體"/>
          <w:sz w:val="28"/>
          <w:szCs w:val="28"/>
        </w:rPr>
        <w:t>會計年度：指民國○○○會計年度。(自1月1日至12月31日止)</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t xml:space="preserve">(十)最近一年：指本開發案申請書件截止收件日當月(不計)之前最近12個月。 </w:t>
      </w:r>
    </w:p>
    <w:p w:rsidR="003D2CB3" w:rsidRDefault="00FA485F">
      <w:pPr>
        <w:spacing w:line="480" w:lineRule="exact"/>
        <w:ind w:left="1148" w:hanging="560"/>
        <w:jc w:val="both"/>
        <w:rPr>
          <w:rFonts w:ascii="標楷體" w:eastAsia="標楷體" w:hAnsi="標楷體"/>
          <w:sz w:val="28"/>
          <w:szCs w:val="28"/>
        </w:rPr>
      </w:pPr>
      <w:r>
        <w:rPr>
          <w:rFonts w:ascii="標楷體" w:eastAsia="標楷體" w:hAnsi="標楷體"/>
          <w:sz w:val="28"/>
          <w:szCs w:val="28"/>
        </w:rPr>
        <w:t>(十一)預估投資總金額：指申請人依附件1-9(申請人承諾土地所有權人最低分配比率計算表)所載之建物興建成本（BC）及</w:t>
      </w:r>
      <w:proofErr w:type="gramStart"/>
      <w:r>
        <w:rPr>
          <w:rFonts w:ascii="標楷體" w:eastAsia="標楷體" w:hAnsi="標楷體"/>
          <w:sz w:val="28"/>
          <w:szCs w:val="28"/>
        </w:rPr>
        <w:t>投資稅管費用</w:t>
      </w:r>
      <w:proofErr w:type="gramEnd"/>
      <w:r>
        <w:rPr>
          <w:rFonts w:ascii="標楷體" w:eastAsia="標楷體" w:hAnsi="標楷體"/>
          <w:sz w:val="28"/>
          <w:szCs w:val="28"/>
        </w:rPr>
        <w:t>（M）合計。</w:t>
      </w:r>
    </w:p>
    <w:p w:rsidR="003D2CB3" w:rsidRDefault="00FA485F">
      <w:pPr>
        <w:spacing w:line="480" w:lineRule="exact"/>
        <w:jc w:val="both"/>
        <w:rPr>
          <w:rFonts w:ascii="標楷體" w:eastAsia="標楷體" w:hAnsi="標楷體"/>
          <w:sz w:val="28"/>
          <w:szCs w:val="28"/>
        </w:rPr>
      </w:pPr>
      <w:r>
        <w:rPr>
          <w:rFonts w:ascii="標楷體" w:eastAsia="標楷體" w:hAnsi="標楷體"/>
          <w:sz w:val="28"/>
          <w:szCs w:val="28"/>
        </w:rPr>
        <w:t>五、注意事項：</w:t>
      </w:r>
    </w:p>
    <w:p w:rsidR="003D2CB3" w:rsidRDefault="00FA485F">
      <w:pPr>
        <w:spacing w:line="480" w:lineRule="exact"/>
        <w:ind w:left="1040" w:hanging="560"/>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kern w:val="0"/>
          <w:sz w:val="28"/>
          <w:szCs w:val="28"/>
        </w:rPr>
        <w:t>申請人於提出申請前應詳閱本須知及全部甄選文件，並至現場實地勘查，以瞭解用地特性及其他所有狀況。如有疑問或不明瞭處，應於民國○</w:t>
      </w:r>
      <w:r>
        <w:rPr>
          <w:rFonts w:ascii="標楷體" w:eastAsia="標楷體" w:hAnsi="標楷體"/>
          <w:sz w:val="28"/>
          <w:szCs w:val="28"/>
        </w:rPr>
        <w:t>○○年○○月○○日前，寄(送)達執行機關請求釋疑，請求釋疑格式</w:t>
      </w:r>
      <w:proofErr w:type="gramStart"/>
      <w:r>
        <w:rPr>
          <w:rFonts w:ascii="標楷體" w:eastAsia="標楷體" w:hAnsi="標楷體"/>
          <w:sz w:val="28"/>
          <w:szCs w:val="28"/>
        </w:rPr>
        <w:t>詳參本</w:t>
      </w:r>
      <w:proofErr w:type="gramEnd"/>
      <w:r>
        <w:rPr>
          <w:rFonts w:ascii="標楷體" w:eastAsia="標楷體" w:hAnsi="標楷體"/>
          <w:sz w:val="28"/>
          <w:szCs w:val="28"/>
        </w:rPr>
        <w:t>須知第十九點(七)，申請釋疑日期以執行機關收文戳認定，逾期不予受理。執行機關釋疑期限為民國</w:t>
      </w:r>
      <w:r>
        <w:rPr>
          <w:rFonts w:ascii="標楷體" w:eastAsia="標楷體" w:hAnsi="標楷體"/>
          <w:kern w:val="0"/>
          <w:sz w:val="28"/>
          <w:szCs w:val="28"/>
        </w:rPr>
        <w:t>○</w:t>
      </w:r>
      <w:r>
        <w:rPr>
          <w:rFonts w:ascii="標楷體" w:eastAsia="標楷體" w:hAnsi="標楷體"/>
          <w:sz w:val="28"/>
          <w:szCs w:val="28"/>
        </w:rPr>
        <w:t>○○年○○月○○日前，並得視需要延長受理申請書件期間。</w:t>
      </w:r>
    </w:p>
    <w:p w:rsidR="003D2CB3" w:rsidRDefault="00FA485F">
      <w:pPr>
        <w:pStyle w:val="3"/>
        <w:keepNext w:val="0"/>
        <w:widowControl w:val="0"/>
        <w:spacing w:before="0" w:after="0" w:line="480" w:lineRule="exact"/>
        <w:ind w:left="1040" w:hanging="560"/>
        <w:jc w:val="both"/>
        <w:rPr>
          <w:sz w:val="28"/>
          <w:szCs w:val="28"/>
        </w:rPr>
      </w:pPr>
      <w:r>
        <w:rPr>
          <w:sz w:val="28"/>
          <w:szCs w:val="28"/>
        </w:rPr>
        <w:t>(二)所有前置作業及用地勘查費用，由申請人自行負擔；在執行本開發案遭遇困難或成本估計發生錯誤，亦同。</w:t>
      </w:r>
    </w:p>
    <w:p w:rsidR="003D2CB3" w:rsidRDefault="00FA485F">
      <w:pPr>
        <w:spacing w:line="480" w:lineRule="exact"/>
        <w:ind w:left="1040" w:hanging="560"/>
        <w:jc w:val="both"/>
      </w:pPr>
      <w:r>
        <w:rPr>
          <w:rFonts w:ascii="標楷體" w:eastAsia="標楷體" w:hAnsi="標楷體"/>
          <w:sz w:val="28"/>
          <w:szCs w:val="28"/>
        </w:rPr>
        <w:t>(三)申請人向</w:t>
      </w:r>
      <w:r>
        <w:rPr>
          <w:rFonts w:ascii="標楷體" w:eastAsia="標楷體" w:hAnsi="標楷體"/>
          <w:kern w:val="0"/>
          <w:sz w:val="28"/>
          <w:szCs w:val="28"/>
        </w:rPr>
        <w:t>執行機關</w:t>
      </w:r>
      <w:r>
        <w:rPr>
          <w:rFonts w:ascii="標楷體" w:eastAsia="標楷體" w:hAnsi="標楷體"/>
          <w:sz w:val="28"/>
          <w:szCs w:val="28"/>
        </w:rPr>
        <w:t>提送申請書件後，即視為已詳閱並瞭解本須知全部文件及相關規定，並對其應承擔之風險及</w:t>
      </w:r>
      <w:proofErr w:type="gramStart"/>
      <w:r>
        <w:rPr>
          <w:rFonts w:ascii="標楷體" w:eastAsia="標楷體" w:hAnsi="標楷體"/>
          <w:sz w:val="28"/>
          <w:szCs w:val="28"/>
        </w:rPr>
        <w:t>義務均已瞭解</w:t>
      </w:r>
      <w:proofErr w:type="gramEnd"/>
      <w:r>
        <w:rPr>
          <w:rFonts w:ascii="標楷體" w:eastAsia="標楷體" w:hAnsi="標楷體"/>
          <w:sz w:val="28"/>
          <w:szCs w:val="28"/>
        </w:rPr>
        <w:t>。</w:t>
      </w:r>
    </w:p>
    <w:p w:rsidR="003D2CB3" w:rsidRDefault="00FA485F">
      <w:pPr>
        <w:spacing w:line="480" w:lineRule="exact"/>
        <w:ind w:left="1040" w:hanging="560"/>
        <w:jc w:val="both"/>
        <w:rPr>
          <w:rFonts w:ascii="標楷體" w:eastAsia="標楷體" w:hAnsi="標楷體"/>
          <w:sz w:val="28"/>
          <w:szCs w:val="28"/>
        </w:rPr>
      </w:pPr>
      <w:r>
        <w:rPr>
          <w:rFonts w:ascii="標楷體" w:eastAsia="標楷體" w:hAnsi="標楷體"/>
          <w:sz w:val="28"/>
          <w:szCs w:val="28"/>
        </w:rPr>
        <w:t>(四)有關實地勘查之辦理方式，由執行機關另行發布之。</w:t>
      </w:r>
    </w:p>
    <w:p w:rsidR="003D2CB3" w:rsidRDefault="00FA485F">
      <w:pPr>
        <w:pStyle w:val="1"/>
        <w:keepNext w:val="0"/>
        <w:spacing w:before="0" w:after="0"/>
        <w:ind w:left="0" w:firstLine="0"/>
        <w:jc w:val="both"/>
        <w:rPr>
          <w:color w:val="auto"/>
          <w:sz w:val="28"/>
          <w:szCs w:val="28"/>
        </w:rPr>
      </w:pPr>
      <w:r>
        <w:rPr>
          <w:color w:val="auto"/>
          <w:sz w:val="28"/>
          <w:szCs w:val="28"/>
        </w:rPr>
        <w:t xml:space="preserve">六、申請人資格條件： </w:t>
      </w:r>
    </w:p>
    <w:p w:rsidR="003D2CB3" w:rsidRDefault="00FA485F">
      <w:pPr>
        <w:spacing w:line="480" w:lineRule="exact"/>
        <w:ind w:left="48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)基本資格：</w:t>
      </w:r>
    </w:p>
    <w:p w:rsidR="003D2CB3" w:rsidRDefault="00FA485F">
      <w:pPr>
        <w:spacing w:line="480" w:lineRule="exact"/>
        <w:ind w:left="1324" w:hanging="364"/>
        <w:jc w:val="both"/>
      </w:pPr>
      <w:r>
        <w:rPr>
          <w:rFonts w:ascii="標楷體" w:eastAsia="標楷體" w:hAnsi="標楷體"/>
          <w:sz w:val="28"/>
          <w:szCs w:val="28"/>
        </w:rPr>
        <w:t>1.</w:t>
      </w:r>
      <w:r>
        <w:rPr>
          <w:rFonts w:ascii="標楷體" w:eastAsia="標楷體" w:hAnsi="標楷體"/>
          <w:kern w:val="0"/>
          <w:sz w:val="28"/>
          <w:szCs w:val="28"/>
        </w:rPr>
        <w:t>申請人</w:t>
      </w:r>
      <w:r>
        <w:rPr>
          <w:rFonts w:ascii="標楷體" w:eastAsia="標楷體" w:hAnsi="標楷體"/>
          <w:sz w:val="28"/>
          <w:szCs w:val="28"/>
        </w:rPr>
        <w:t>依財資基準第三點之規定，</w:t>
      </w:r>
      <w:r>
        <w:rPr>
          <w:rFonts w:ascii="標楷體" w:eastAsia="標楷體" w:hAnsi="標楷體"/>
          <w:kern w:val="0"/>
          <w:sz w:val="28"/>
          <w:szCs w:val="28"/>
        </w:rPr>
        <w:t>得由1法人單獨提出申請，或至多5法人共同提出。</w:t>
      </w:r>
    </w:p>
    <w:p w:rsidR="003D2CB3" w:rsidRDefault="00FA485F">
      <w:pPr>
        <w:spacing w:line="480" w:lineRule="exact"/>
        <w:ind w:left="1324" w:hanging="364"/>
        <w:jc w:val="both"/>
        <w:rPr>
          <w:rFonts w:ascii="標楷體" w:eastAsia="標楷體" w:hAnsi="標楷體"/>
          <w:sz w:val="28"/>
          <w:szCs w:val="28"/>
        </w:rPr>
      </w:pPr>
      <w:r>
        <w:rPr>
          <w:rFonts w:ascii="標楷體" w:eastAsia="標楷體" w:hAnsi="標楷體"/>
          <w:sz w:val="28"/>
          <w:szCs w:val="28"/>
        </w:rPr>
        <w:t>2.申請人不得重複提出申請，亦不得為其他申請人之成員。</w:t>
      </w:r>
    </w:p>
    <w:p w:rsidR="003D2CB3" w:rsidRDefault="00FA485F">
      <w:pPr>
        <w:spacing w:line="480" w:lineRule="exact"/>
        <w:ind w:left="1240" w:hanging="280"/>
        <w:jc w:val="both"/>
      </w:pPr>
      <w:r>
        <w:rPr>
          <w:rFonts w:ascii="標楷體" w:eastAsia="標楷體" w:hAnsi="標楷體"/>
          <w:sz w:val="28"/>
          <w:szCs w:val="28"/>
        </w:rPr>
        <w:t>3.</w:t>
      </w:r>
      <w:r>
        <w:rPr>
          <w:rFonts w:ascii="標楷體" w:eastAsia="標楷體" w:hAnsi="標楷體"/>
          <w:kern w:val="0"/>
          <w:sz w:val="28"/>
          <w:szCs w:val="28"/>
        </w:rPr>
        <w:t>申請人為共同提出者，共同申請人應檢附經公證或認證之共同投資協議書</w:t>
      </w:r>
      <w:r>
        <w:rPr>
          <w:rFonts w:ascii="標楷體" w:eastAsia="標楷體" w:hAnsi="標楷體"/>
          <w:sz w:val="28"/>
          <w:szCs w:val="28"/>
        </w:rPr>
        <w:t>。</w:t>
      </w:r>
      <w:r>
        <w:rPr>
          <w:rFonts w:ascii="標楷體" w:eastAsia="標楷體" w:hAnsi="標楷體"/>
          <w:kern w:val="0"/>
          <w:sz w:val="28"/>
          <w:szCs w:val="28"/>
        </w:rPr>
        <w:t>(附件1-3)</w:t>
      </w:r>
    </w:p>
    <w:p w:rsidR="003D2CB3" w:rsidRDefault="00FA485F">
      <w:pPr>
        <w:spacing w:line="480" w:lineRule="exact"/>
        <w:ind w:left="1240" w:hanging="280"/>
        <w:jc w:val="both"/>
      </w:pPr>
      <w:r>
        <w:rPr>
          <w:rFonts w:ascii="標楷體" w:eastAsia="標楷體" w:hAnsi="標楷體"/>
          <w:kern w:val="0"/>
          <w:sz w:val="28"/>
          <w:szCs w:val="28"/>
        </w:rPr>
        <w:t>4.單一法人申請人應符合開發能力及財務能力等能力資格；數法人共同申請者，</w:t>
      </w:r>
      <w:r>
        <w:rPr>
          <w:rFonts w:ascii="標楷體" w:eastAsia="標楷體" w:hAnsi="標楷體"/>
          <w:sz w:val="28"/>
          <w:szCs w:val="28"/>
        </w:rPr>
        <w:t>至少應有1法人應符合開發能力資格，各法人皆應符合財</w:t>
      </w:r>
      <w:r>
        <w:rPr>
          <w:rFonts w:ascii="標楷體" w:eastAsia="標楷體" w:hAnsi="標楷體"/>
          <w:sz w:val="28"/>
          <w:szCs w:val="28"/>
        </w:rPr>
        <w:lastRenderedPageBreak/>
        <w:t>務能力一般條件，各法人之權益</w:t>
      </w:r>
      <w:proofErr w:type="gramStart"/>
      <w:r>
        <w:rPr>
          <w:rFonts w:ascii="標楷體" w:eastAsia="標楷體" w:hAnsi="標楷體"/>
          <w:sz w:val="28"/>
          <w:szCs w:val="28"/>
        </w:rPr>
        <w:t>併</w:t>
      </w:r>
      <w:proofErr w:type="gramEnd"/>
      <w:r>
        <w:rPr>
          <w:rFonts w:ascii="標楷體" w:eastAsia="標楷體" w:hAnsi="標楷體"/>
          <w:sz w:val="28"/>
          <w:szCs w:val="28"/>
        </w:rPr>
        <w:t>計應符合財務能力特別條件。</w:t>
      </w:r>
    </w:p>
    <w:p w:rsidR="003D2CB3" w:rsidRDefault="00FA485F">
      <w:pPr>
        <w:spacing w:line="480" w:lineRule="exact"/>
        <w:ind w:left="1240" w:hanging="280"/>
        <w:jc w:val="both"/>
      </w:pPr>
      <w:r>
        <w:rPr>
          <w:rFonts w:ascii="標楷體" w:eastAsia="標楷體" w:hAnsi="標楷體"/>
          <w:kern w:val="0"/>
          <w:sz w:val="28"/>
          <w:szCs w:val="28"/>
        </w:rPr>
        <w:t>5.</w:t>
      </w:r>
      <w:r>
        <w:rPr>
          <w:rFonts w:ascii="標楷體" w:eastAsia="標楷體" w:hAnsi="標楷體"/>
          <w:sz w:val="28"/>
          <w:szCs w:val="28"/>
        </w:rPr>
        <w:t>開發能力及財務能力資格之</w:t>
      </w:r>
      <w:proofErr w:type="gramStart"/>
      <w:r>
        <w:rPr>
          <w:rFonts w:ascii="標楷體" w:eastAsia="標楷體" w:hAnsi="標楷體"/>
          <w:sz w:val="28"/>
          <w:szCs w:val="28"/>
        </w:rPr>
        <w:t>採</w:t>
      </w:r>
      <w:proofErr w:type="gramEnd"/>
      <w:r>
        <w:rPr>
          <w:rFonts w:ascii="標楷體" w:eastAsia="標楷體" w:hAnsi="標楷體"/>
          <w:sz w:val="28"/>
          <w:szCs w:val="28"/>
        </w:rPr>
        <w:t>計，以申請人本身為限(包括共同申請人各法人)，不採計其控制公司、從屬公司或其相互投資公司之能力資格，然就申請人開發實績得以我國會計師簽證之合併財務報表所載之申請人子公司開發實績採計。</w:t>
      </w:r>
    </w:p>
    <w:p w:rsidR="003D2CB3" w:rsidRDefault="00FA485F">
      <w:pPr>
        <w:autoSpaceDE w:val="0"/>
        <w:snapToGrid w:val="0"/>
        <w:spacing w:line="480" w:lineRule="exact"/>
        <w:ind w:left="1240" w:hanging="280"/>
        <w:jc w:val="both"/>
        <w:textAlignment w:val="bottom"/>
        <w:rPr>
          <w:rFonts w:ascii="標楷體" w:eastAsia="標楷體" w:hAnsi="標楷體"/>
          <w:sz w:val="28"/>
          <w:szCs w:val="28"/>
        </w:rPr>
      </w:pPr>
      <w:r>
        <w:rPr>
          <w:rFonts w:ascii="標楷體" w:eastAsia="標楷體" w:hAnsi="標楷體"/>
          <w:sz w:val="28"/>
          <w:szCs w:val="28"/>
        </w:rPr>
        <w:t>6.依財資基準第五點、第六點之規定，申請人如為保險業者，於申請投資時應經金融監督管理委員會核准；如為外國法人，應依土地法第17條至第20條及外國人投資條例規定辦理；如為大陸地區法人或於第三地區投資之公司，則須符合臺灣地區與大陸地區人民關係條例及大陸地區人民來</w:t>
      </w:r>
      <w:proofErr w:type="gramStart"/>
      <w:r>
        <w:rPr>
          <w:rFonts w:ascii="標楷體" w:eastAsia="標楷體" w:hAnsi="標楷體"/>
          <w:sz w:val="28"/>
          <w:szCs w:val="28"/>
        </w:rPr>
        <w:t>臺</w:t>
      </w:r>
      <w:proofErr w:type="gramEnd"/>
      <w:r>
        <w:rPr>
          <w:rFonts w:ascii="標楷體" w:eastAsia="標楷體" w:hAnsi="標楷體"/>
          <w:sz w:val="28"/>
          <w:szCs w:val="28"/>
        </w:rPr>
        <w:t>投資許可辦法規定；如為其他受有法定營業範圍或投資範圍限制之法人，申請投資時應符合相關法律規定或取得該管主管機關之核准。</w:t>
      </w:r>
    </w:p>
    <w:p w:rsidR="003D2CB3" w:rsidRDefault="00FA485F">
      <w:pPr>
        <w:pStyle w:val="4-1"/>
        <w:spacing w:before="0" w:after="0" w:line="480" w:lineRule="exact"/>
        <w:ind w:left="1200"/>
        <w:jc w:val="both"/>
      </w:pPr>
      <w:r>
        <w:rPr>
          <w:color w:val="auto"/>
          <w:sz w:val="28"/>
          <w:szCs w:val="28"/>
        </w:rPr>
        <w:t>外國法人未依我國法令辦妥分公司登記者，應依我國公司法第386條規定先向主管機關申請代表人辦事處登記，惟取得投資權後仍須辦妥分公司設立登記，始得與土地開發主管機關簽訂投資契約書；大陸地區法人或其於第三地區投資之公司者，則須符合「</w:t>
      </w:r>
      <w:r>
        <w:rPr>
          <w:sz w:val="28"/>
          <w:szCs w:val="28"/>
        </w:rPr>
        <w:t>臺灣地區與大陸地區人民關係條例</w:t>
      </w:r>
      <w:r>
        <w:rPr>
          <w:color w:val="auto"/>
          <w:sz w:val="28"/>
          <w:szCs w:val="28"/>
        </w:rPr>
        <w:t>」、「</w:t>
      </w:r>
      <w:r>
        <w:rPr>
          <w:sz w:val="28"/>
          <w:szCs w:val="28"/>
        </w:rPr>
        <w:t>大陸地區人民來</w:t>
      </w:r>
      <w:proofErr w:type="gramStart"/>
      <w:r>
        <w:rPr>
          <w:sz w:val="28"/>
          <w:szCs w:val="28"/>
        </w:rPr>
        <w:t>臺</w:t>
      </w:r>
      <w:proofErr w:type="gramEnd"/>
      <w:r>
        <w:rPr>
          <w:sz w:val="28"/>
          <w:szCs w:val="28"/>
        </w:rPr>
        <w:t>投資許可辦法</w:t>
      </w:r>
      <w:r>
        <w:rPr>
          <w:color w:val="auto"/>
          <w:sz w:val="28"/>
          <w:szCs w:val="28"/>
        </w:rPr>
        <w:t>」、「土地法」等規定，申請前由經濟部投資審議委員會准予投資並在我國設立分公司者，始得與土地開發主管機關簽訂投資契約書。</w:t>
      </w:r>
    </w:p>
    <w:p w:rsidR="003D2CB3" w:rsidRDefault="00FA485F">
      <w:pPr>
        <w:pStyle w:val="3"/>
        <w:keepNext w:val="0"/>
        <w:spacing w:before="0" w:after="0" w:line="480" w:lineRule="exact"/>
        <w:ind w:left="480" w:firstLine="0"/>
        <w:jc w:val="both"/>
        <w:rPr>
          <w:sz w:val="28"/>
          <w:szCs w:val="28"/>
        </w:rPr>
      </w:pPr>
      <w:r>
        <w:rPr>
          <w:sz w:val="28"/>
          <w:szCs w:val="28"/>
        </w:rPr>
        <w:t>(二)能力資格：</w:t>
      </w:r>
    </w:p>
    <w:p w:rsidR="003D2CB3" w:rsidRDefault="00FA485F">
      <w:pPr>
        <w:pStyle w:val="4"/>
        <w:keepNext w:val="0"/>
        <w:spacing w:before="0" w:after="0" w:line="480" w:lineRule="exact"/>
        <w:ind w:left="960" w:firstLine="0"/>
        <w:jc w:val="both"/>
        <w:rPr>
          <w:sz w:val="28"/>
          <w:szCs w:val="28"/>
        </w:rPr>
      </w:pPr>
      <w:r>
        <w:rPr>
          <w:sz w:val="28"/>
          <w:szCs w:val="28"/>
        </w:rPr>
        <w:t>1.開發能力認定原則：</w:t>
      </w:r>
    </w:p>
    <w:p w:rsidR="003D2CB3" w:rsidRDefault="00FA485F">
      <w:pPr>
        <w:spacing w:line="480" w:lineRule="exact"/>
        <w:ind w:left="1620" w:hanging="420"/>
        <w:jc w:val="both"/>
      </w:pPr>
      <w:r>
        <w:rPr>
          <w:rFonts w:ascii="標楷體" w:eastAsia="標楷體" w:hAnsi="標楷體"/>
          <w:kern w:val="0"/>
          <w:sz w:val="28"/>
          <w:szCs w:val="28"/>
        </w:rPr>
        <w:t>(1)</w:t>
      </w:r>
      <w:proofErr w:type="gramStart"/>
      <w:r>
        <w:rPr>
          <w:rFonts w:ascii="標楷體" w:eastAsia="標楷體" w:hAnsi="標楷體"/>
          <w:sz w:val="28"/>
          <w:szCs w:val="28"/>
        </w:rPr>
        <w:t>採</w:t>
      </w:r>
      <w:proofErr w:type="gramEnd"/>
      <w:r>
        <w:rPr>
          <w:rFonts w:ascii="標楷體" w:eastAsia="標楷體" w:hAnsi="標楷體"/>
          <w:sz w:val="28"/>
          <w:szCs w:val="28"/>
        </w:rPr>
        <w:t>計</w:t>
      </w:r>
      <w:r>
        <w:rPr>
          <w:rFonts w:ascii="標楷體" w:eastAsia="標楷體" w:hAnsi="標楷體"/>
          <w:kern w:val="0"/>
          <w:sz w:val="28"/>
          <w:szCs w:val="28"/>
        </w:rPr>
        <w:t>公告徵求投資人之日</w:t>
      </w:r>
      <w:r>
        <w:rPr>
          <w:rFonts w:ascii="標楷體" w:eastAsia="標楷體" w:hAnsi="標楷體"/>
          <w:sz w:val="28"/>
          <w:szCs w:val="28"/>
        </w:rPr>
        <w:t>前十年(即民國○○○至○○○年)申請人曾完成(已計入財務報表)與本開發案性質相同或相當之建築開發實績，其單一實績金額不低於預估工程費之三分之一(新臺幣○元)，或累計實績金額不低於預估工程費(新臺幣○元)。</w:t>
      </w:r>
    </w:p>
    <w:p w:rsidR="003D2CB3" w:rsidRDefault="00FA485F">
      <w:pPr>
        <w:spacing w:line="480" w:lineRule="exact"/>
        <w:ind w:left="1620" w:hanging="420"/>
        <w:jc w:val="both"/>
        <w:rPr>
          <w:rFonts w:ascii="標楷體" w:eastAsia="標楷體" w:hAnsi="標楷體"/>
          <w:sz w:val="28"/>
          <w:szCs w:val="28"/>
        </w:rPr>
      </w:pPr>
      <w:r>
        <w:rPr>
          <w:rFonts w:ascii="標楷體" w:eastAsia="標楷體" w:hAnsi="標楷體"/>
          <w:sz w:val="28"/>
          <w:szCs w:val="28"/>
        </w:rPr>
        <w:t>(2)房地已銷售部分依損益</w:t>
      </w:r>
      <w:proofErr w:type="gramStart"/>
      <w:r>
        <w:rPr>
          <w:rFonts w:ascii="標楷體" w:eastAsia="標楷體" w:hAnsi="標楷體"/>
          <w:sz w:val="28"/>
          <w:szCs w:val="28"/>
        </w:rPr>
        <w:t>表營收認</w:t>
      </w:r>
      <w:proofErr w:type="gramEnd"/>
      <w:r>
        <w:rPr>
          <w:rFonts w:ascii="標楷體" w:eastAsia="標楷體" w:hAnsi="標楷體"/>
          <w:sz w:val="28"/>
          <w:szCs w:val="28"/>
        </w:rPr>
        <w:t>列，未銷售部分依資產負債表以成本項下出租資產或由我國會計師依最新法令簽證財務報表項目認列於開發實績彙總表。保險業得以投資性不動產科目認列。</w:t>
      </w:r>
    </w:p>
    <w:p w:rsidR="003D2CB3" w:rsidRDefault="00FA485F">
      <w:pPr>
        <w:pStyle w:val="4"/>
        <w:keepNext w:val="0"/>
        <w:spacing w:before="0" w:after="0" w:line="480" w:lineRule="exact"/>
        <w:ind w:left="960" w:firstLine="0"/>
        <w:jc w:val="both"/>
        <w:rPr>
          <w:sz w:val="28"/>
          <w:szCs w:val="28"/>
        </w:rPr>
      </w:pPr>
      <w:r>
        <w:rPr>
          <w:sz w:val="28"/>
          <w:szCs w:val="28"/>
        </w:rPr>
        <w:t>2.財務能力認定原則：</w:t>
      </w:r>
    </w:p>
    <w:p w:rsidR="003D2CB3" w:rsidRDefault="00FA485F">
      <w:pPr>
        <w:pStyle w:val="5"/>
        <w:keepNext w:val="0"/>
        <w:spacing w:before="0" w:after="0" w:line="480" w:lineRule="exact"/>
        <w:ind w:left="1200" w:firstLine="0"/>
        <w:jc w:val="both"/>
        <w:rPr>
          <w:sz w:val="28"/>
          <w:szCs w:val="28"/>
        </w:rPr>
      </w:pPr>
      <w:r>
        <w:rPr>
          <w:sz w:val="28"/>
          <w:szCs w:val="28"/>
        </w:rPr>
        <w:t>(1)一般條件：</w:t>
      </w:r>
    </w:p>
    <w:p w:rsidR="003D2CB3" w:rsidRDefault="00FA485F">
      <w:pPr>
        <w:spacing w:line="480" w:lineRule="exact"/>
        <w:ind w:left="1980" w:hanging="420"/>
        <w:jc w:val="both"/>
      </w:pPr>
      <w:r>
        <w:rPr>
          <w:rFonts w:ascii="標楷體" w:eastAsia="標楷體" w:hAnsi="標楷體"/>
          <w:sz w:val="28"/>
          <w:szCs w:val="28"/>
        </w:rPr>
        <w:lastRenderedPageBreak/>
        <w:t>A. 經我國會計師依申請人所提送最近一會計年度(○</w:t>
      </w:r>
      <w:proofErr w:type="gramStart"/>
      <w:r>
        <w:rPr>
          <w:rFonts w:ascii="標楷體" w:eastAsia="標楷體" w:hAnsi="標楷體"/>
          <w:sz w:val="28"/>
          <w:szCs w:val="28"/>
        </w:rPr>
        <w:t>年會計年度)財務報表簽證</w:t>
      </w:r>
      <w:proofErr w:type="gramEnd"/>
      <w:r>
        <w:rPr>
          <w:rFonts w:ascii="新細明體" w:hAnsi="新細明體"/>
          <w:sz w:val="28"/>
          <w:szCs w:val="28"/>
        </w:rPr>
        <w:t>，</w:t>
      </w:r>
      <w:r>
        <w:rPr>
          <w:rFonts w:ascii="標楷體" w:eastAsia="標楷體" w:hAnsi="標楷體"/>
          <w:sz w:val="28"/>
          <w:szCs w:val="28"/>
        </w:rPr>
        <w:t>所列流動資產不低於流動負債，總負債金額不超過權益3倍，速動比率不低於10％。</w:t>
      </w:r>
    </w:p>
    <w:p w:rsidR="003D2CB3" w:rsidRDefault="00FA485F">
      <w:pPr>
        <w:pStyle w:val="6"/>
        <w:keepNext w:val="0"/>
        <w:spacing w:before="0" w:after="0" w:line="480" w:lineRule="exact"/>
        <w:ind w:left="1980" w:hanging="420"/>
        <w:jc w:val="both"/>
      </w:pPr>
      <w:r>
        <w:rPr>
          <w:color w:val="auto"/>
          <w:kern w:val="3"/>
          <w:sz w:val="28"/>
          <w:szCs w:val="28"/>
        </w:rPr>
        <w:t>B.</w:t>
      </w:r>
      <w:r>
        <w:rPr>
          <w:color w:val="auto"/>
          <w:sz w:val="28"/>
          <w:szCs w:val="28"/>
        </w:rPr>
        <w:t>最近一年無不良票據信用暨金融機構授信信用紀錄。</w:t>
      </w:r>
    </w:p>
    <w:p w:rsidR="003D2CB3" w:rsidRDefault="00FA485F">
      <w:pPr>
        <w:pStyle w:val="6"/>
        <w:keepNext w:val="0"/>
        <w:spacing w:before="0" w:after="0" w:line="480" w:lineRule="exact"/>
        <w:ind w:left="1980" w:hanging="420"/>
        <w:jc w:val="both"/>
        <w:rPr>
          <w:color w:val="auto"/>
          <w:sz w:val="28"/>
          <w:szCs w:val="28"/>
        </w:rPr>
      </w:pPr>
      <w:r>
        <w:rPr>
          <w:color w:val="auto"/>
          <w:sz w:val="28"/>
          <w:szCs w:val="28"/>
        </w:rPr>
        <w:t>C.最近一期營業稅完稅及最近</w:t>
      </w:r>
      <w:proofErr w:type="gramStart"/>
      <w:r>
        <w:rPr>
          <w:color w:val="auto"/>
          <w:sz w:val="28"/>
          <w:szCs w:val="28"/>
        </w:rPr>
        <w:t>一</w:t>
      </w:r>
      <w:proofErr w:type="gramEnd"/>
      <w:r>
        <w:rPr>
          <w:color w:val="auto"/>
          <w:sz w:val="28"/>
          <w:szCs w:val="28"/>
        </w:rPr>
        <w:t>會計年度營利事業所得稅完稅。</w:t>
      </w:r>
    </w:p>
    <w:p w:rsidR="003D2CB3" w:rsidRDefault="00FA485F">
      <w:pPr>
        <w:pStyle w:val="6"/>
        <w:keepNext w:val="0"/>
        <w:spacing w:before="0" w:after="0" w:line="480" w:lineRule="exact"/>
        <w:ind w:left="1868" w:hanging="308"/>
        <w:jc w:val="both"/>
        <w:rPr>
          <w:color w:val="auto"/>
          <w:sz w:val="28"/>
          <w:szCs w:val="28"/>
        </w:rPr>
      </w:pPr>
      <w:r>
        <w:rPr>
          <w:color w:val="auto"/>
          <w:sz w:val="28"/>
          <w:szCs w:val="28"/>
        </w:rPr>
        <w:t>D.保險業之清償能力以自有資本與風險資本之比率計算之資本適</w:t>
      </w:r>
      <w:proofErr w:type="gramStart"/>
      <w:r>
        <w:rPr>
          <w:color w:val="auto"/>
          <w:sz w:val="28"/>
          <w:szCs w:val="28"/>
        </w:rPr>
        <w:t>足性須符合</w:t>
      </w:r>
      <w:proofErr w:type="gramEnd"/>
      <w:r>
        <w:rPr>
          <w:color w:val="auto"/>
          <w:sz w:val="28"/>
          <w:szCs w:val="28"/>
        </w:rPr>
        <w:t>保險法之規定，不受本項A有關負責規定之限制。</w:t>
      </w:r>
    </w:p>
    <w:p w:rsidR="003D2CB3" w:rsidRDefault="00FA485F">
      <w:pPr>
        <w:pStyle w:val="5"/>
        <w:keepNext w:val="0"/>
        <w:spacing w:before="0" w:after="0" w:line="480" w:lineRule="exact"/>
        <w:ind w:left="1200" w:firstLine="0"/>
        <w:jc w:val="both"/>
        <w:rPr>
          <w:sz w:val="28"/>
          <w:szCs w:val="28"/>
        </w:rPr>
      </w:pPr>
      <w:r>
        <w:rPr>
          <w:sz w:val="28"/>
          <w:szCs w:val="28"/>
        </w:rPr>
        <w:t>(2)特別條件：</w:t>
      </w:r>
    </w:p>
    <w:p w:rsidR="003D2CB3" w:rsidRDefault="00FA485F">
      <w:pPr>
        <w:spacing w:line="480" w:lineRule="exact"/>
        <w:ind w:left="1560"/>
        <w:jc w:val="both"/>
        <w:rPr>
          <w:rFonts w:ascii="標楷體" w:eastAsia="標楷體" w:hAnsi="標楷體"/>
          <w:sz w:val="28"/>
          <w:szCs w:val="28"/>
        </w:rPr>
      </w:pPr>
      <w:r>
        <w:rPr>
          <w:rFonts w:ascii="標楷體" w:eastAsia="標楷體" w:hAnsi="標楷體"/>
          <w:sz w:val="28"/>
          <w:szCs w:val="28"/>
        </w:rPr>
        <w:t>申請人提送最近</w:t>
      </w:r>
      <w:proofErr w:type="gramStart"/>
      <w:r>
        <w:rPr>
          <w:rFonts w:ascii="標楷體" w:eastAsia="標楷體" w:hAnsi="標楷體"/>
          <w:sz w:val="28"/>
          <w:szCs w:val="28"/>
        </w:rPr>
        <w:t>一</w:t>
      </w:r>
      <w:proofErr w:type="gramEnd"/>
      <w:r>
        <w:rPr>
          <w:rFonts w:ascii="標楷體" w:eastAsia="標楷體" w:hAnsi="標楷體"/>
          <w:sz w:val="28"/>
          <w:szCs w:val="28"/>
        </w:rPr>
        <w:t>會計年度之財務報表所列權益，依財資基準第十一點之規定，扣除本開發案申請書件提送截止日前，申請人取得執行機關辦理之其他土地開發案投資權，但尚未取得使用執照之開發案所佔出資比例(以共同投資協議書所載或經公證之出資比例證明為憑，無法提出證明文件者，依申請人數比例認定)乘以各案預估工程費30％之數額後，乘以本開發案出資比例，合計不低於預估工程費30%(新臺幣○元)。</w:t>
      </w:r>
    </w:p>
    <w:p w:rsidR="003D2CB3" w:rsidRDefault="00FA485F">
      <w:pPr>
        <w:pStyle w:val="1"/>
        <w:keepNext w:val="0"/>
        <w:spacing w:before="0" w:after="0"/>
        <w:ind w:left="0" w:firstLine="0"/>
        <w:jc w:val="both"/>
        <w:rPr>
          <w:color w:val="auto"/>
          <w:sz w:val="28"/>
          <w:szCs w:val="28"/>
        </w:rPr>
      </w:pPr>
      <w:r>
        <w:rPr>
          <w:color w:val="auto"/>
          <w:sz w:val="28"/>
          <w:szCs w:val="28"/>
        </w:rPr>
        <w:t>七、申請書件（格式</w:t>
      </w:r>
      <w:proofErr w:type="gramStart"/>
      <w:r>
        <w:rPr>
          <w:color w:val="auto"/>
          <w:sz w:val="28"/>
          <w:szCs w:val="28"/>
        </w:rPr>
        <w:t>詳</w:t>
      </w:r>
      <w:proofErr w:type="gramEnd"/>
      <w:r>
        <w:rPr>
          <w:color w:val="auto"/>
          <w:sz w:val="28"/>
          <w:szCs w:val="28"/>
        </w:rPr>
        <w:t xml:space="preserve">附件一）： </w:t>
      </w:r>
    </w:p>
    <w:p w:rsidR="003D2CB3" w:rsidRDefault="00FA485F">
      <w:pPr>
        <w:pStyle w:val="1"/>
        <w:keepNext w:val="0"/>
        <w:spacing w:before="0" w:after="0"/>
        <w:ind w:left="560" w:hanging="560"/>
        <w:jc w:val="both"/>
      </w:pPr>
      <w:r>
        <w:rPr>
          <w:color w:val="auto"/>
          <w:sz w:val="28"/>
          <w:szCs w:val="28"/>
        </w:rPr>
        <w:t xml:space="preserve">    申請書件包括資格封(基本資格證明文件、能力資格證明文件及申請保證金型式書件或繳納</w:t>
      </w:r>
      <w:r>
        <w:rPr>
          <w:color w:val="auto"/>
          <w:spacing w:val="-10"/>
          <w:sz w:val="28"/>
          <w:szCs w:val="28"/>
        </w:rPr>
        <w:t>收</w:t>
      </w:r>
      <w:r>
        <w:rPr>
          <w:rFonts w:ascii="新細明體" w:hAnsi="新細明體"/>
          <w:color w:val="auto"/>
          <w:spacing w:val="-10"/>
          <w:sz w:val="28"/>
          <w:szCs w:val="28"/>
        </w:rPr>
        <w:t>（</w:t>
      </w:r>
      <w:r>
        <w:rPr>
          <w:color w:val="auto"/>
          <w:spacing w:val="-10"/>
          <w:sz w:val="28"/>
          <w:szCs w:val="28"/>
        </w:rPr>
        <w:t>憑）據</w:t>
      </w:r>
      <w:r>
        <w:rPr>
          <w:color w:val="auto"/>
          <w:sz w:val="28"/>
          <w:szCs w:val="28"/>
        </w:rPr>
        <w:t>、規格封(開發建議書)及價格封（申請人承諾土地所有權人最低分配比率計算表，須另行密封）</w:t>
      </w:r>
    </w:p>
    <w:p w:rsidR="003D2CB3" w:rsidRDefault="00FA485F">
      <w:pPr>
        <w:pStyle w:val="1"/>
        <w:keepNext w:val="0"/>
        <w:spacing w:before="0" w:after="0"/>
        <w:ind w:left="680" w:hanging="200"/>
        <w:jc w:val="both"/>
        <w:rPr>
          <w:color w:val="auto"/>
          <w:sz w:val="28"/>
          <w:szCs w:val="28"/>
        </w:rPr>
      </w:pPr>
      <w:r>
        <w:rPr>
          <w:color w:val="auto"/>
          <w:sz w:val="28"/>
          <w:szCs w:val="28"/>
        </w:rPr>
        <w:t>(</w:t>
      </w:r>
      <w:proofErr w:type="gramStart"/>
      <w:r>
        <w:rPr>
          <w:color w:val="auto"/>
          <w:sz w:val="28"/>
          <w:szCs w:val="28"/>
        </w:rPr>
        <w:t>一</w:t>
      </w:r>
      <w:proofErr w:type="gramEnd"/>
      <w:r>
        <w:rPr>
          <w:color w:val="auto"/>
          <w:sz w:val="28"/>
          <w:szCs w:val="28"/>
        </w:rPr>
        <w:t>)基本資格證明文件：</w:t>
      </w:r>
    </w:p>
    <w:p w:rsidR="003D2CB3" w:rsidRDefault="00FA485F">
      <w:pPr>
        <w:pStyle w:val="4"/>
        <w:keepNext w:val="0"/>
        <w:spacing w:before="0" w:after="0" w:line="480" w:lineRule="exact"/>
        <w:ind w:left="1240" w:hanging="280"/>
        <w:jc w:val="both"/>
        <w:rPr>
          <w:sz w:val="28"/>
          <w:szCs w:val="28"/>
        </w:rPr>
      </w:pPr>
      <w:r>
        <w:rPr>
          <w:sz w:val="28"/>
          <w:szCs w:val="28"/>
        </w:rPr>
        <w:t>1.申請書：法人名稱、主事務所、代表人姓名，並註明申請開發標的。(附件1-2</w:t>
      </w:r>
      <w:proofErr w:type="gramStart"/>
      <w:r>
        <w:rPr>
          <w:sz w:val="28"/>
          <w:szCs w:val="28"/>
        </w:rPr>
        <w:t>﹚</w:t>
      </w:r>
      <w:proofErr w:type="gramEnd"/>
    </w:p>
    <w:p w:rsidR="003D2CB3" w:rsidRDefault="00FA485F">
      <w:pPr>
        <w:pStyle w:val="4"/>
        <w:keepNext w:val="0"/>
        <w:spacing w:before="0" w:after="0" w:line="480" w:lineRule="exact"/>
        <w:ind w:left="1240" w:hanging="280"/>
        <w:jc w:val="both"/>
        <w:rPr>
          <w:sz w:val="28"/>
          <w:szCs w:val="28"/>
        </w:rPr>
      </w:pPr>
      <w:r>
        <w:rPr>
          <w:sz w:val="28"/>
          <w:szCs w:val="28"/>
        </w:rPr>
        <w:t>2.申請人之登記證明文件影本。</w:t>
      </w:r>
    </w:p>
    <w:p w:rsidR="003D2CB3" w:rsidRDefault="00FA485F">
      <w:pPr>
        <w:pStyle w:val="3"/>
        <w:keepNext w:val="0"/>
        <w:spacing w:before="0" w:after="0" w:line="480" w:lineRule="exact"/>
        <w:ind w:left="1280" w:hanging="560"/>
        <w:jc w:val="both"/>
      </w:pPr>
      <w:r>
        <w:rPr>
          <w:sz w:val="28"/>
          <w:szCs w:val="28"/>
        </w:rPr>
        <w:t xml:space="preserve">  3.申請人如為外國法人(已在我國設立分公司者)、大陸地區法人或其於第三地區投資之公司，已在我國設立分公司者，應檢附該分公司設立登記之證明文件。外國法人、大陸地區法人或其於第三地區投資之公司未依我國法令辦妥分公司登記者，應於取得投資權後辦妥分公司設立登記，始得與土地開發主管機關簽訂投資契約書。且申請時應檢附申請主管機關備案文件並提出允諾於簽訂投資</w:t>
      </w:r>
      <w:proofErr w:type="gramStart"/>
      <w:r>
        <w:rPr>
          <w:sz w:val="28"/>
          <w:szCs w:val="28"/>
        </w:rPr>
        <w:t>契</w:t>
      </w:r>
      <w:proofErr w:type="gramEnd"/>
      <w:r>
        <w:rPr>
          <w:sz w:val="28"/>
          <w:szCs w:val="28"/>
        </w:rPr>
        <w:t>書前辦妥分公司登記之承諾書。(附件1-4</w:t>
      </w:r>
      <w:proofErr w:type="gramStart"/>
      <w:r>
        <w:rPr>
          <w:sz w:val="28"/>
          <w:szCs w:val="28"/>
        </w:rPr>
        <w:t>﹚</w:t>
      </w:r>
      <w:proofErr w:type="gramEnd"/>
    </w:p>
    <w:p w:rsidR="003D2CB3" w:rsidRDefault="00FA485F">
      <w:pPr>
        <w:pStyle w:val="4"/>
        <w:keepNext w:val="0"/>
        <w:spacing w:before="0" w:after="0" w:line="480" w:lineRule="exact"/>
        <w:ind w:left="1240" w:hanging="280"/>
        <w:jc w:val="both"/>
      </w:pPr>
      <w:r>
        <w:rPr>
          <w:sz w:val="28"/>
          <w:szCs w:val="28"/>
        </w:rPr>
        <w:lastRenderedPageBreak/>
        <w:t>4.申請保證金型式書件或繳納</w:t>
      </w:r>
      <w:r>
        <w:rPr>
          <w:spacing w:val="-10"/>
          <w:sz w:val="28"/>
          <w:szCs w:val="28"/>
        </w:rPr>
        <w:t>收</w:t>
      </w:r>
      <w:r>
        <w:rPr>
          <w:rFonts w:ascii="新細明體" w:hAnsi="新細明體"/>
          <w:spacing w:val="-10"/>
          <w:sz w:val="28"/>
          <w:szCs w:val="28"/>
        </w:rPr>
        <w:t>（</w:t>
      </w:r>
      <w:r>
        <w:rPr>
          <w:spacing w:val="-10"/>
          <w:sz w:val="28"/>
          <w:szCs w:val="28"/>
        </w:rPr>
        <w:t>憑）據</w:t>
      </w:r>
      <w:r>
        <w:rPr>
          <w:sz w:val="28"/>
          <w:szCs w:val="28"/>
        </w:rPr>
        <w:t>。</w:t>
      </w:r>
    </w:p>
    <w:p w:rsidR="003D2CB3" w:rsidRDefault="00FA485F">
      <w:pPr>
        <w:pStyle w:val="4"/>
        <w:keepNext w:val="0"/>
        <w:spacing w:before="0" w:after="0" w:line="480" w:lineRule="exact"/>
        <w:ind w:left="1240" w:hanging="280"/>
        <w:jc w:val="both"/>
        <w:rPr>
          <w:sz w:val="28"/>
          <w:szCs w:val="28"/>
        </w:rPr>
      </w:pPr>
      <w:r>
        <w:rPr>
          <w:sz w:val="28"/>
          <w:szCs w:val="28"/>
        </w:rPr>
        <w:t>5.若投資人為保險業者，應提出金融監督管理委員會核准證明文件。</w:t>
      </w:r>
    </w:p>
    <w:p w:rsidR="003D2CB3" w:rsidRDefault="00FA485F">
      <w:pPr>
        <w:pStyle w:val="3"/>
        <w:keepNext w:val="0"/>
        <w:spacing w:before="0" w:after="0" w:line="480" w:lineRule="exact"/>
        <w:ind w:left="480" w:firstLine="0"/>
        <w:jc w:val="both"/>
        <w:rPr>
          <w:sz w:val="28"/>
          <w:szCs w:val="28"/>
        </w:rPr>
      </w:pPr>
      <w:r>
        <w:rPr>
          <w:sz w:val="28"/>
          <w:szCs w:val="28"/>
        </w:rPr>
        <w:t>(二)能力資格證明文件：</w:t>
      </w:r>
    </w:p>
    <w:p w:rsidR="003D2CB3" w:rsidRDefault="00FA485F">
      <w:pPr>
        <w:pStyle w:val="1"/>
        <w:keepNext w:val="0"/>
        <w:spacing w:before="0" w:after="0"/>
        <w:ind w:left="960" w:firstLine="0"/>
        <w:jc w:val="both"/>
        <w:rPr>
          <w:color w:val="auto"/>
          <w:sz w:val="28"/>
          <w:szCs w:val="28"/>
        </w:rPr>
      </w:pPr>
      <w:r>
        <w:rPr>
          <w:color w:val="auto"/>
          <w:sz w:val="28"/>
          <w:szCs w:val="28"/>
        </w:rPr>
        <w:t>1.開發能力證明文件：</w:t>
      </w:r>
    </w:p>
    <w:p w:rsidR="003D2CB3" w:rsidRDefault="00FA485F">
      <w:pPr>
        <w:pStyle w:val="1"/>
        <w:keepNext w:val="0"/>
        <w:spacing w:before="0" w:after="0"/>
        <w:ind w:left="1620" w:hanging="420"/>
        <w:jc w:val="both"/>
        <w:rPr>
          <w:color w:val="auto"/>
          <w:sz w:val="28"/>
          <w:szCs w:val="28"/>
        </w:rPr>
      </w:pPr>
      <w:r>
        <w:rPr>
          <w:color w:val="auto"/>
          <w:sz w:val="28"/>
          <w:szCs w:val="28"/>
        </w:rPr>
        <w:t>(1)檢附我國會計師查核簽證之開發實績彙總表(附件1-13)及其所附開發實績之各年度財務報表，並檢附會計師開業證明文件或會計師公會會員印鑑證明。</w:t>
      </w:r>
    </w:p>
    <w:p w:rsidR="003D2CB3" w:rsidRDefault="00FA485F">
      <w:pPr>
        <w:pStyle w:val="1"/>
        <w:keepNext w:val="0"/>
        <w:spacing w:before="0" w:after="0"/>
        <w:ind w:left="960" w:firstLine="0"/>
        <w:jc w:val="both"/>
        <w:rPr>
          <w:color w:val="auto"/>
          <w:sz w:val="28"/>
          <w:szCs w:val="28"/>
        </w:rPr>
      </w:pPr>
      <w:r>
        <w:rPr>
          <w:color w:val="auto"/>
          <w:sz w:val="28"/>
          <w:szCs w:val="28"/>
        </w:rPr>
        <w:t>2.財務能力證明文件：</w:t>
      </w:r>
    </w:p>
    <w:p w:rsidR="003D2CB3" w:rsidRDefault="00FA485F">
      <w:pPr>
        <w:spacing w:line="480" w:lineRule="exact"/>
        <w:ind w:left="1620" w:hanging="420"/>
        <w:jc w:val="both"/>
      </w:pPr>
      <w:r>
        <w:rPr>
          <w:rFonts w:ascii="標楷體" w:eastAsia="標楷體" w:hAnsi="標楷體"/>
          <w:sz w:val="28"/>
          <w:szCs w:val="28"/>
        </w:rPr>
        <w:t>(1)</w:t>
      </w:r>
      <w:r>
        <w:rPr>
          <w:rFonts w:ascii="標楷體" w:eastAsia="標楷體" w:hAnsi="標楷體"/>
          <w:kern w:val="0"/>
          <w:sz w:val="28"/>
          <w:szCs w:val="28"/>
        </w:rPr>
        <w:t>檢附我國會計師查核簽證之財務能力檢核表(附件1-14)及</w:t>
      </w:r>
      <w:r>
        <w:rPr>
          <w:rFonts w:ascii="標楷體" w:eastAsia="標楷體" w:hAnsi="標楷體"/>
          <w:sz w:val="28"/>
          <w:szCs w:val="28"/>
        </w:rPr>
        <w:t>我國會計師簽證之最近</w:t>
      </w:r>
      <w:proofErr w:type="gramStart"/>
      <w:r>
        <w:rPr>
          <w:rFonts w:ascii="標楷體" w:eastAsia="標楷體" w:hAnsi="標楷體"/>
          <w:sz w:val="28"/>
          <w:szCs w:val="28"/>
        </w:rPr>
        <w:t>一</w:t>
      </w:r>
      <w:proofErr w:type="gramEnd"/>
      <w:r>
        <w:rPr>
          <w:rFonts w:ascii="標楷體" w:eastAsia="標楷體" w:hAnsi="標楷體"/>
          <w:sz w:val="28"/>
          <w:szCs w:val="28"/>
        </w:rPr>
        <w:t>年度財務報告及其所附報表。成立未滿1年之公司，則提送自公司成立後之全部財務報告及其所附報表。</w:t>
      </w:r>
    </w:p>
    <w:p w:rsidR="003D2CB3" w:rsidRDefault="00FA485F">
      <w:pPr>
        <w:pStyle w:val="6"/>
        <w:keepNext w:val="0"/>
        <w:spacing w:before="0" w:after="0" w:line="480" w:lineRule="exact"/>
        <w:ind w:left="1840" w:hanging="280"/>
        <w:jc w:val="both"/>
        <w:rPr>
          <w:color w:val="auto"/>
          <w:sz w:val="28"/>
          <w:szCs w:val="28"/>
        </w:rPr>
      </w:pPr>
      <w:r>
        <w:rPr>
          <w:color w:val="auto"/>
          <w:sz w:val="28"/>
          <w:szCs w:val="28"/>
        </w:rPr>
        <w:t>A.所附報表：係指能顯示申請人之權益、流動資產、流動負債、總負債金額等之有關報表。申請人如為保險業，所提送之證明文件依「保險業資本適足性辦法」第6條規定應向主管機關申報合格會計師查核之資本適足率相關資料，包括但不限於資本適足率分析表、會計師內部控制制度查核表等。</w:t>
      </w:r>
    </w:p>
    <w:p w:rsidR="003D2CB3" w:rsidRDefault="00FA485F">
      <w:pPr>
        <w:pStyle w:val="6"/>
        <w:keepNext w:val="0"/>
        <w:spacing w:before="0" w:after="0" w:line="480" w:lineRule="exact"/>
        <w:ind w:left="1840" w:hanging="280"/>
        <w:jc w:val="both"/>
        <w:rPr>
          <w:color w:val="auto"/>
          <w:sz w:val="28"/>
          <w:szCs w:val="28"/>
        </w:rPr>
      </w:pPr>
      <w:r>
        <w:rPr>
          <w:color w:val="auto"/>
          <w:sz w:val="28"/>
          <w:szCs w:val="28"/>
        </w:rPr>
        <w:t>B.財務報告及其所附報表：應由會計師依「會計師查核簽證財務報表規則」之規定辦理查核簽證，表達明確查核意見，並檢附會計師開業證明文件或會計師公會會員印鑑證明。</w:t>
      </w:r>
    </w:p>
    <w:p w:rsidR="003D2CB3" w:rsidRDefault="00FA485F">
      <w:pPr>
        <w:spacing w:line="480" w:lineRule="exact"/>
        <w:ind w:left="1620" w:hanging="420"/>
        <w:jc w:val="both"/>
      </w:pPr>
      <w:r>
        <w:rPr>
          <w:rFonts w:ascii="標楷體" w:eastAsia="標楷體" w:hAnsi="標楷體"/>
          <w:kern w:val="0"/>
          <w:sz w:val="28"/>
          <w:szCs w:val="28"/>
        </w:rPr>
        <w:t>(2)票據交換機構於申請書件提送截止日前半年內出具之非拒絕往來戶，且最近一年無退票紀錄之</w:t>
      </w:r>
      <w:proofErr w:type="gramStart"/>
      <w:r>
        <w:rPr>
          <w:rFonts w:ascii="標楷體" w:eastAsia="標楷體" w:hAnsi="標楷體"/>
          <w:kern w:val="0"/>
          <w:sz w:val="28"/>
          <w:szCs w:val="28"/>
        </w:rPr>
        <w:t>查覆單</w:t>
      </w:r>
      <w:proofErr w:type="gramEnd"/>
      <w:r>
        <w:rPr>
          <w:rFonts w:ascii="標楷體" w:eastAsia="標楷體" w:hAnsi="標楷體"/>
          <w:kern w:val="0"/>
          <w:sz w:val="28"/>
          <w:szCs w:val="28"/>
        </w:rPr>
        <w:t>。</w:t>
      </w:r>
    </w:p>
    <w:p w:rsidR="003D2CB3" w:rsidRDefault="00FA485F">
      <w:pPr>
        <w:spacing w:line="480" w:lineRule="exact"/>
        <w:ind w:left="1620" w:hanging="420"/>
        <w:jc w:val="both"/>
      </w:pPr>
      <w:r>
        <w:rPr>
          <w:rFonts w:ascii="標楷體" w:eastAsia="標楷體" w:hAnsi="標楷體"/>
          <w:kern w:val="0"/>
          <w:sz w:val="28"/>
          <w:szCs w:val="28"/>
        </w:rPr>
        <w:t>(3)財團法人金融聯合徵信中心，於申請書件提送截止日前半年內出具在金融機構無不良授信信用紀錄之信用報告。</w:t>
      </w:r>
    </w:p>
    <w:p w:rsidR="003D2CB3" w:rsidRDefault="00FA485F">
      <w:pPr>
        <w:spacing w:line="480" w:lineRule="exact"/>
        <w:ind w:left="1620" w:hanging="420"/>
        <w:jc w:val="both"/>
      </w:pPr>
      <w:r>
        <w:rPr>
          <w:rFonts w:ascii="標楷體" w:eastAsia="標楷體" w:hAnsi="標楷體"/>
          <w:kern w:val="0"/>
          <w:sz w:val="28"/>
          <w:szCs w:val="28"/>
        </w:rPr>
        <w:t>(4)最近一期營業稅繳款書收據聯，或主管</w:t>
      </w:r>
      <w:proofErr w:type="gramStart"/>
      <w:r>
        <w:rPr>
          <w:rFonts w:ascii="標楷體" w:eastAsia="標楷體" w:hAnsi="標楷體"/>
          <w:kern w:val="0"/>
          <w:sz w:val="28"/>
          <w:szCs w:val="28"/>
        </w:rPr>
        <w:t>稽</w:t>
      </w:r>
      <w:proofErr w:type="gramEnd"/>
      <w:r>
        <w:rPr>
          <w:rFonts w:ascii="標楷體" w:eastAsia="標楷體" w:hAnsi="標楷體"/>
          <w:kern w:val="0"/>
          <w:sz w:val="28"/>
          <w:szCs w:val="28"/>
        </w:rPr>
        <w:t>徵機關核章之營業人銷售額與稅額申報書收執聯。新設立且未屆第一期營業稅繳納期限者，得以營業稅主管</w:t>
      </w:r>
      <w:proofErr w:type="gramStart"/>
      <w:r>
        <w:rPr>
          <w:rFonts w:ascii="標楷體" w:eastAsia="標楷體" w:hAnsi="標楷體"/>
          <w:kern w:val="0"/>
          <w:sz w:val="28"/>
          <w:szCs w:val="28"/>
        </w:rPr>
        <w:t>稽</w:t>
      </w:r>
      <w:proofErr w:type="gramEnd"/>
      <w:r>
        <w:rPr>
          <w:rFonts w:ascii="標楷體" w:eastAsia="標楷體" w:hAnsi="標楷體"/>
          <w:kern w:val="0"/>
          <w:sz w:val="28"/>
          <w:szCs w:val="28"/>
        </w:rPr>
        <w:t>徵機關核發之核准設立登記公函及申領統一發票購票證替代。</w:t>
      </w:r>
    </w:p>
    <w:p w:rsidR="003D2CB3" w:rsidRDefault="00FA485F">
      <w:pPr>
        <w:spacing w:line="480" w:lineRule="exact"/>
        <w:ind w:left="480"/>
        <w:jc w:val="both"/>
      </w:pPr>
      <w:r>
        <w:rPr>
          <w:rFonts w:ascii="標楷體" w:eastAsia="標楷體" w:hAnsi="標楷體"/>
          <w:kern w:val="0"/>
          <w:sz w:val="28"/>
          <w:szCs w:val="28"/>
        </w:rPr>
        <w:t>(三)申請人如為</w:t>
      </w:r>
      <w:r>
        <w:rPr>
          <w:rFonts w:ascii="標楷體" w:eastAsia="標楷體" w:hAnsi="標楷體"/>
          <w:sz w:val="28"/>
          <w:szCs w:val="28"/>
        </w:rPr>
        <w:t>外國法人、大陸地區法人或其於第三地區投資之公司者：</w:t>
      </w:r>
    </w:p>
    <w:p w:rsidR="003D2CB3" w:rsidRDefault="00FA485F">
      <w:pPr>
        <w:spacing w:line="480" w:lineRule="exact"/>
        <w:ind w:left="1240" w:hanging="280"/>
        <w:jc w:val="both"/>
      </w:pPr>
      <w:r>
        <w:rPr>
          <w:rFonts w:ascii="標楷體" w:eastAsia="標楷體" w:hAnsi="標楷體"/>
          <w:sz w:val="28"/>
          <w:szCs w:val="28"/>
        </w:rPr>
        <w:t>1.所附證明文件</w:t>
      </w:r>
      <w:r>
        <w:rPr>
          <w:rFonts w:ascii="標楷體" w:eastAsia="標楷體" w:hAnsi="標楷體"/>
          <w:kern w:val="0"/>
          <w:sz w:val="28"/>
          <w:szCs w:val="28"/>
        </w:rPr>
        <w:t>之認證或驗證規定：</w:t>
      </w:r>
    </w:p>
    <w:p w:rsidR="003D2CB3" w:rsidRDefault="00FA485F">
      <w:pPr>
        <w:spacing w:line="480" w:lineRule="exact"/>
        <w:ind w:left="1620" w:hanging="420"/>
        <w:jc w:val="both"/>
        <w:rPr>
          <w:rFonts w:ascii="標楷體" w:eastAsia="標楷體" w:hAnsi="標楷體"/>
          <w:sz w:val="28"/>
          <w:szCs w:val="28"/>
        </w:rPr>
      </w:pPr>
      <w:r>
        <w:rPr>
          <w:rFonts w:ascii="標楷體" w:eastAsia="標楷體" w:hAnsi="標楷體"/>
          <w:sz w:val="28"/>
          <w:szCs w:val="28"/>
        </w:rPr>
        <w:t>(1)外國法人或大陸地區法人於第三地區投資之公司</w:t>
      </w:r>
      <w:proofErr w:type="gramStart"/>
      <w:r>
        <w:rPr>
          <w:rFonts w:ascii="標楷體" w:eastAsia="標楷體" w:hAnsi="標楷體"/>
          <w:sz w:val="28"/>
          <w:szCs w:val="28"/>
        </w:rPr>
        <w:t>所附者</w:t>
      </w:r>
      <w:proofErr w:type="gramEnd"/>
      <w:r>
        <w:rPr>
          <w:rFonts w:ascii="標楷體" w:eastAsia="標楷體" w:hAnsi="標楷體"/>
          <w:sz w:val="28"/>
          <w:szCs w:val="28"/>
        </w:rPr>
        <w:t>：應經我</w:t>
      </w:r>
      <w:r>
        <w:rPr>
          <w:rFonts w:ascii="標楷體" w:eastAsia="標楷體" w:hAnsi="標楷體"/>
          <w:sz w:val="28"/>
          <w:szCs w:val="28"/>
        </w:rPr>
        <w:lastRenderedPageBreak/>
        <w:t>國駐外使領館、代表處、辦事處或其他經外交部授權機構認證，</w:t>
      </w:r>
      <w:proofErr w:type="gramStart"/>
      <w:r>
        <w:rPr>
          <w:rFonts w:ascii="標楷體" w:eastAsia="標楷體" w:hAnsi="標楷體"/>
          <w:sz w:val="28"/>
          <w:szCs w:val="28"/>
        </w:rPr>
        <w:t>並附經公證</w:t>
      </w:r>
      <w:proofErr w:type="gramEnd"/>
      <w:r>
        <w:rPr>
          <w:rFonts w:ascii="標楷體" w:eastAsia="標楷體" w:hAnsi="標楷體"/>
          <w:sz w:val="28"/>
          <w:szCs w:val="28"/>
        </w:rPr>
        <w:t>或認證之繁體中文譯本。</w:t>
      </w:r>
    </w:p>
    <w:p w:rsidR="003D2CB3" w:rsidRDefault="00FA485F">
      <w:pPr>
        <w:spacing w:line="480" w:lineRule="exact"/>
        <w:ind w:left="1620" w:hanging="420"/>
        <w:jc w:val="both"/>
        <w:rPr>
          <w:rFonts w:ascii="標楷體" w:eastAsia="標楷體" w:hAnsi="標楷體"/>
          <w:sz w:val="28"/>
          <w:szCs w:val="28"/>
        </w:rPr>
      </w:pPr>
      <w:r>
        <w:rPr>
          <w:rFonts w:ascii="標楷體" w:eastAsia="標楷體" w:hAnsi="標楷體"/>
          <w:sz w:val="28"/>
          <w:szCs w:val="28"/>
        </w:rPr>
        <w:t>(2)大陸地區法人</w:t>
      </w:r>
      <w:proofErr w:type="gramStart"/>
      <w:r>
        <w:rPr>
          <w:rFonts w:ascii="標楷體" w:eastAsia="標楷體" w:hAnsi="標楷體"/>
          <w:sz w:val="28"/>
          <w:szCs w:val="28"/>
        </w:rPr>
        <w:t>所附者</w:t>
      </w:r>
      <w:proofErr w:type="gramEnd"/>
      <w:r>
        <w:rPr>
          <w:rFonts w:ascii="標楷體" w:eastAsia="標楷體" w:hAnsi="標楷體"/>
          <w:sz w:val="28"/>
          <w:szCs w:val="28"/>
        </w:rPr>
        <w:t>：應經臺灣地區與大陸地區人民關係條例第7條規定之機構或民間團體驗證，</w:t>
      </w:r>
      <w:proofErr w:type="gramStart"/>
      <w:r>
        <w:rPr>
          <w:rFonts w:ascii="標楷體" w:eastAsia="標楷體" w:hAnsi="標楷體"/>
          <w:sz w:val="28"/>
          <w:szCs w:val="28"/>
        </w:rPr>
        <w:t>並附經公證</w:t>
      </w:r>
      <w:proofErr w:type="gramEnd"/>
      <w:r>
        <w:rPr>
          <w:rFonts w:ascii="標楷體" w:eastAsia="標楷體" w:hAnsi="標楷體"/>
          <w:sz w:val="28"/>
          <w:szCs w:val="28"/>
        </w:rPr>
        <w:t>或認證之繁體中文譯本。</w:t>
      </w:r>
    </w:p>
    <w:p w:rsidR="003D2CB3" w:rsidRDefault="00FA485F">
      <w:pPr>
        <w:spacing w:line="480" w:lineRule="exact"/>
        <w:ind w:left="1240" w:hanging="280"/>
        <w:jc w:val="both"/>
      </w:pPr>
      <w:r>
        <w:rPr>
          <w:rFonts w:ascii="標楷體" w:eastAsia="標楷體" w:hAnsi="標楷體"/>
          <w:kern w:val="0"/>
          <w:sz w:val="28"/>
          <w:szCs w:val="28"/>
        </w:rPr>
        <w:t>2.</w:t>
      </w:r>
      <w:r>
        <w:rPr>
          <w:rFonts w:ascii="標楷體" w:eastAsia="標楷體" w:hAnsi="標楷體"/>
          <w:sz w:val="28"/>
          <w:szCs w:val="28"/>
        </w:rPr>
        <w:t>基本資格依財資基準第七點規定應檢附公司負責人簽章正本(若授權代理人並應檢附授權書)</w:t>
      </w:r>
      <w:r>
        <w:rPr>
          <w:rFonts w:ascii="標楷體" w:eastAsia="標楷體" w:hAnsi="標楷體"/>
          <w:kern w:val="0"/>
          <w:sz w:val="28"/>
          <w:szCs w:val="28"/>
        </w:rPr>
        <w:t>，</w:t>
      </w:r>
      <w:r>
        <w:rPr>
          <w:rFonts w:ascii="標楷體" w:eastAsia="標楷體" w:hAnsi="標楷體"/>
          <w:sz w:val="28"/>
          <w:szCs w:val="28"/>
        </w:rPr>
        <w:t>並經認證或驗證。</w:t>
      </w:r>
    </w:p>
    <w:p w:rsidR="003D2CB3" w:rsidRDefault="00FA485F">
      <w:pPr>
        <w:spacing w:line="480" w:lineRule="exact"/>
        <w:ind w:left="1240" w:hanging="280"/>
        <w:jc w:val="both"/>
        <w:rPr>
          <w:rFonts w:ascii="標楷體" w:eastAsia="標楷體" w:hAnsi="標楷體"/>
          <w:kern w:val="0"/>
          <w:sz w:val="28"/>
          <w:szCs w:val="28"/>
        </w:rPr>
      </w:pPr>
      <w:r>
        <w:rPr>
          <w:rFonts w:ascii="標楷體" w:eastAsia="標楷體" w:hAnsi="標楷體"/>
          <w:kern w:val="0"/>
          <w:sz w:val="28"/>
          <w:szCs w:val="28"/>
        </w:rPr>
        <w:t>3.開發能力資格所附開發實績之各年度財務報表或財務能力資格之財務報告及其所附報表，依財資基準第九點第二項及第十二點第二項規定，應由我國會計師依我國財務會計準則公報折算新臺幣，並依我國商業會計法一般公認會計原則調整後，辦理開發實績彙總表之查核簽證。</w:t>
      </w:r>
    </w:p>
    <w:p w:rsidR="003D2CB3" w:rsidRDefault="00FA485F">
      <w:pPr>
        <w:spacing w:line="480" w:lineRule="exact"/>
        <w:ind w:left="1240" w:hanging="280"/>
        <w:jc w:val="both"/>
      </w:pPr>
      <w:r>
        <w:rPr>
          <w:rFonts w:ascii="標楷體" w:eastAsia="標楷體" w:hAnsi="標楷體"/>
          <w:kern w:val="0"/>
          <w:sz w:val="28"/>
          <w:szCs w:val="28"/>
        </w:rPr>
        <w:t>4.財務能力其他應附證明文件，外國法人、大陸地區法人或其於第三地區投資之公司所在國家確無可提供類似證明文件者，依財資基準第十四點規定，由該法人出具切結書替代。</w:t>
      </w:r>
    </w:p>
    <w:p w:rsidR="003D2CB3" w:rsidRDefault="00FA485F">
      <w:pPr>
        <w:pStyle w:val="3"/>
        <w:keepNext w:val="0"/>
        <w:spacing w:before="0" w:after="0" w:line="480" w:lineRule="exact"/>
        <w:ind w:left="480" w:firstLine="0"/>
        <w:jc w:val="both"/>
        <w:rPr>
          <w:sz w:val="28"/>
          <w:szCs w:val="28"/>
        </w:rPr>
      </w:pPr>
      <w:r>
        <w:rPr>
          <w:sz w:val="28"/>
          <w:szCs w:val="28"/>
        </w:rPr>
        <w:t>(四)開發建議書：</w:t>
      </w:r>
    </w:p>
    <w:p w:rsidR="003D2CB3" w:rsidRDefault="00FA485F">
      <w:pPr>
        <w:pStyle w:val="4-1"/>
        <w:keepNext w:val="0"/>
        <w:spacing w:before="0" w:after="0" w:line="480" w:lineRule="exact"/>
        <w:ind w:left="960"/>
        <w:jc w:val="both"/>
        <w:rPr>
          <w:color w:val="auto"/>
          <w:sz w:val="28"/>
          <w:szCs w:val="28"/>
        </w:rPr>
      </w:pPr>
      <w:r>
        <w:rPr>
          <w:color w:val="auto"/>
          <w:sz w:val="28"/>
          <w:szCs w:val="28"/>
        </w:rPr>
        <w:t>開發建議書內容應包括下列項目：</w:t>
      </w:r>
    </w:p>
    <w:p w:rsidR="003D2CB3" w:rsidRDefault="00FA485F">
      <w:pPr>
        <w:pStyle w:val="4"/>
        <w:keepNext w:val="0"/>
        <w:numPr>
          <w:ilvl w:val="0"/>
          <w:numId w:val="1"/>
        </w:numPr>
        <w:spacing w:before="0" w:after="0" w:line="480" w:lineRule="exact"/>
        <w:jc w:val="both"/>
        <w:rPr>
          <w:sz w:val="28"/>
          <w:szCs w:val="28"/>
        </w:rPr>
      </w:pPr>
      <w:r>
        <w:rPr>
          <w:sz w:val="28"/>
          <w:szCs w:val="28"/>
        </w:rPr>
        <w:t>申請人籌組計畫及相關實績：</w:t>
      </w:r>
    </w:p>
    <w:p w:rsidR="003D2CB3" w:rsidRDefault="00FA485F">
      <w:pPr>
        <w:pStyle w:val="4"/>
        <w:keepNext w:val="0"/>
        <w:numPr>
          <w:ilvl w:val="0"/>
          <w:numId w:val="2"/>
        </w:numPr>
        <w:spacing w:before="0" w:after="0" w:line="480" w:lineRule="exact"/>
        <w:ind w:left="1911"/>
        <w:jc w:val="both"/>
        <w:rPr>
          <w:sz w:val="28"/>
          <w:szCs w:val="28"/>
        </w:rPr>
      </w:pPr>
      <w:r>
        <w:rPr>
          <w:sz w:val="28"/>
          <w:szCs w:val="28"/>
        </w:rPr>
        <w:t>申請人背景、相關實績經驗。</w:t>
      </w:r>
    </w:p>
    <w:p w:rsidR="003D2CB3" w:rsidRDefault="00FA485F">
      <w:pPr>
        <w:pStyle w:val="4"/>
        <w:keepNext w:val="0"/>
        <w:numPr>
          <w:ilvl w:val="0"/>
          <w:numId w:val="2"/>
        </w:numPr>
        <w:spacing w:before="0" w:after="0" w:line="480" w:lineRule="exact"/>
        <w:ind w:left="1911"/>
        <w:jc w:val="both"/>
        <w:rPr>
          <w:sz w:val="28"/>
          <w:szCs w:val="28"/>
        </w:rPr>
      </w:pPr>
      <w:r>
        <w:rPr>
          <w:sz w:val="28"/>
          <w:szCs w:val="28"/>
        </w:rPr>
        <w:t>申請人企業經營狀況、企業誠信及商譽。</w:t>
      </w:r>
    </w:p>
    <w:p w:rsidR="003D2CB3" w:rsidRDefault="00FA485F">
      <w:pPr>
        <w:pStyle w:val="4"/>
        <w:keepNext w:val="0"/>
        <w:numPr>
          <w:ilvl w:val="0"/>
          <w:numId w:val="2"/>
        </w:numPr>
        <w:spacing w:before="0" w:after="0" w:line="480" w:lineRule="exact"/>
        <w:ind w:left="1911"/>
        <w:jc w:val="both"/>
        <w:rPr>
          <w:sz w:val="28"/>
          <w:szCs w:val="28"/>
        </w:rPr>
      </w:pPr>
      <w:r>
        <w:rPr>
          <w:sz w:val="28"/>
          <w:szCs w:val="28"/>
        </w:rPr>
        <w:t>申請人財務能力、對本案之履約能力。</w:t>
      </w:r>
    </w:p>
    <w:p w:rsidR="003D2CB3" w:rsidRDefault="00FA485F">
      <w:pPr>
        <w:pStyle w:val="4"/>
        <w:keepNext w:val="0"/>
        <w:numPr>
          <w:ilvl w:val="0"/>
          <w:numId w:val="2"/>
        </w:numPr>
        <w:spacing w:before="0" w:after="0" w:line="480" w:lineRule="exact"/>
        <w:ind w:left="1616" w:hanging="425"/>
        <w:jc w:val="both"/>
        <w:rPr>
          <w:sz w:val="28"/>
          <w:szCs w:val="28"/>
        </w:rPr>
      </w:pPr>
      <w:r>
        <w:rPr>
          <w:sz w:val="28"/>
          <w:szCs w:val="28"/>
        </w:rPr>
        <w:t>申請人如有捷運土地開發經驗，本開發建議書則應增加捷運土地開發執行成效章節。</w:t>
      </w:r>
    </w:p>
    <w:p w:rsidR="003D2CB3" w:rsidRDefault="00FA485F">
      <w:pPr>
        <w:pStyle w:val="4"/>
        <w:keepNext w:val="0"/>
        <w:spacing w:before="0" w:after="0" w:line="480" w:lineRule="exact"/>
        <w:ind w:left="1240" w:hanging="280"/>
        <w:jc w:val="both"/>
        <w:rPr>
          <w:sz w:val="28"/>
          <w:szCs w:val="28"/>
        </w:rPr>
      </w:pPr>
      <w:r>
        <w:rPr>
          <w:sz w:val="28"/>
          <w:szCs w:val="28"/>
        </w:rPr>
        <w:t>2.用地位置、範圍與土地權屬。</w:t>
      </w:r>
    </w:p>
    <w:p w:rsidR="003D2CB3" w:rsidRDefault="00FA485F">
      <w:pPr>
        <w:pStyle w:val="4"/>
        <w:keepNext w:val="0"/>
        <w:spacing w:before="0" w:after="0" w:line="480" w:lineRule="exact"/>
        <w:ind w:left="1240" w:hanging="280"/>
        <w:jc w:val="both"/>
        <w:rPr>
          <w:sz w:val="28"/>
          <w:szCs w:val="28"/>
        </w:rPr>
      </w:pPr>
      <w:r>
        <w:rPr>
          <w:sz w:val="28"/>
          <w:szCs w:val="28"/>
        </w:rPr>
        <w:t>3.土地權利取得方法與使用計畫、開發成果處分方式。</w:t>
      </w:r>
    </w:p>
    <w:p w:rsidR="003D2CB3" w:rsidRDefault="00FA485F">
      <w:pPr>
        <w:pStyle w:val="4"/>
        <w:keepNext w:val="0"/>
        <w:spacing w:before="0" w:after="0" w:line="480" w:lineRule="exact"/>
        <w:ind w:left="1240" w:hanging="280"/>
        <w:jc w:val="both"/>
        <w:rPr>
          <w:sz w:val="28"/>
          <w:szCs w:val="28"/>
        </w:rPr>
      </w:pPr>
      <w:r>
        <w:rPr>
          <w:sz w:val="28"/>
          <w:szCs w:val="28"/>
        </w:rPr>
        <w:t>4.開發項目、內容與用途。</w:t>
      </w:r>
    </w:p>
    <w:p w:rsidR="003D2CB3" w:rsidRDefault="00FA485F">
      <w:pPr>
        <w:pStyle w:val="4"/>
        <w:keepNext w:val="0"/>
        <w:spacing w:before="0" w:after="0" w:line="480" w:lineRule="exact"/>
        <w:ind w:left="1240" w:hanging="280"/>
        <w:jc w:val="both"/>
        <w:rPr>
          <w:sz w:val="28"/>
          <w:szCs w:val="28"/>
        </w:rPr>
      </w:pPr>
      <w:r>
        <w:rPr>
          <w:sz w:val="28"/>
          <w:szCs w:val="28"/>
        </w:rPr>
        <w:t>5.建築計畫：建築設計、動線分析、結構系統、設備系統、營建工法、建材規格、工程預算書等，並至少應包括：</w:t>
      </w:r>
    </w:p>
    <w:p w:rsidR="003D2CB3" w:rsidRDefault="00FA485F">
      <w:pPr>
        <w:pStyle w:val="5"/>
        <w:keepNext w:val="0"/>
        <w:spacing w:before="0" w:after="0" w:line="480" w:lineRule="exact"/>
        <w:ind w:left="1200" w:firstLine="0"/>
        <w:jc w:val="both"/>
        <w:rPr>
          <w:sz w:val="28"/>
          <w:szCs w:val="28"/>
        </w:rPr>
      </w:pPr>
      <w:r>
        <w:rPr>
          <w:sz w:val="28"/>
          <w:szCs w:val="28"/>
        </w:rPr>
        <w:t>(1)建築圖說：平、立、剖面圖、建蔽率、容積率及獎勵容積檢討。</w:t>
      </w:r>
    </w:p>
    <w:p w:rsidR="003D2CB3" w:rsidRDefault="00FA485F">
      <w:pPr>
        <w:pStyle w:val="5"/>
        <w:keepNext w:val="0"/>
        <w:spacing w:before="0" w:after="0" w:line="480" w:lineRule="exact"/>
        <w:ind w:left="1200" w:firstLine="0"/>
        <w:jc w:val="both"/>
      </w:pPr>
      <w:r>
        <w:rPr>
          <w:sz w:val="28"/>
          <w:szCs w:val="28"/>
        </w:rPr>
        <w:t>(2)工程預算書：總價表、詳細表。(附件1-10、附件1-11)</w:t>
      </w:r>
    </w:p>
    <w:p w:rsidR="003D2CB3" w:rsidRDefault="00FA485F">
      <w:pPr>
        <w:pStyle w:val="5"/>
        <w:keepNext w:val="0"/>
        <w:spacing w:before="0" w:after="0" w:line="480" w:lineRule="exact"/>
        <w:ind w:left="1200" w:firstLine="0"/>
        <w:jc w:val="both"/>
      </w:pPr>
      <w:r>
        <w:rPr>
          <w:sz w:val="28"/>
          <w:szCs w:val="28"/>
        </w:rPr>
        <w:lastRenderedPageBreak/>
        <w:t>(3)建材規格與設備系統說明：(附件1-12)</w:t>
      </w:r>
    </w:p>
    <w:p w:rsidR="003D2CB3" w:rsidRDefault="00FA485F">
      <w:pPr>
        <w:pStyle w:val="6"/>
        <w:keepNext w:val="0"/>
        <w:spacing w:before="0" w:after="0" w:line="480" w:lineRule="exact"/>
        <w:ind w:left="1980" w:hanging="420"/>
        <w:jc w:val="both"/>
        <w:rPr>
          <w:color w:val="auto"/>
          <w:sz w:val="28"/>
          <w:szCs w:val="28"/>
        </w:rPr>
      </w:pPr>
      <w:r>
        <w:rPr>
          <w:color w:val="auto"/>
          <w:sz w:val="28"/>
          <w:szCs w:val="28"/>
        </w:rPr>
        <w:t>A.外牆、門廳</w:t>
      </w:r>
      <w:proofErr w:type="gramStart"/>
      <w:r>
        <w:rPr>
          <w:color w:val="auto"/>
          <w:sz w:val="28"/>
          <w:szCs w:val="28"/>
        </w:rPr>
        <w:t>及梯廳</w:t>
      </w:r>
      <w:proofErr w:type="gramEnd"/>
      <w:r>
        <w:rPr>
          <w:color w:val="auto"/>
          <w:sz w:val="28"/>
          <w:szCs w:val="28"/>
        </w:rPr>
        <w:t>、地坪、內牆及平頂裝修材規格及品牌。</w:t>
      </w:r>
    </w:p>
    <w:p w:rsidR="003D2CB3" w:rsidRDefault="00FA485F">
      <w:pPr>
        <w:pStyle w:val="6"/>
        <w:keepNext w:val="0"/>
        <w:spacing w:before="0" w:after="0" w:line="480" w:lineRule="exact"/>
        <w:ind w:left="1840" w:hanging="280"/>
        <w:jc w:val="both"/>
        <w:rPr>
          <w:color w:val="auto"/>
          <w:sz w:val="28"/>
          <w:szCs w:val="28"/>
        </w:rPr>
      </w:pPr>
      <w:r>
        <w:rPr>
          <w:color w:val="auto"/>
          <w:sz w:val="28"/>
          <w:szCs w:val="28"/>
        </w:rPr>
        <w:t>B.門窗及五金、衛浴設備、廚具、給排水、電力及電氣、電梯、空調、保全及監控系統、消防、網路及通訊系統、停車場等設備規格及品牌。</w:t>
      </w:r>
    </w:p>
    <w:p w:rsidR="003D2CB3" w:rsidRDefault="00FA485F">
      <w:pPr>
        <w:pStyle w:val="5"/>
        <w:keepNext w:val="0"/>
        <w:spacing w:before="0" w:after="0" w:line="480" w:lineRule="exact"/>
        <w:ind w:left="1200" w:firstLine="0"/>
        <w:jc w:val="both"/>
        <w:rPr>
          <w:sz w:val="28"/>
          <w:szCs w:val="28"/>
        </w:rPr>
      </w:pPr>
      <w:r>
        <w:rPr>
          <w:sz w:val="28"/>
          <w:szCs w:val="28"/>
        </w:rPr>
        <w:t>(4)各樓層建築面積計算表。</w:t>
      </w:r>
    </w:p>
    <w:p w:rsidR="003D2CB3" w:rsidRDefault="00FA485F">
      <w:pPr>
        <w:pStyle w:val="5"/>
        <w:keepNext w:val="0"/>
        <w:spacing w:before="0" w:after="0" w:line="480" w:lineRule="exact"/>
        <w:ind w:left="1620" w:hanging="420"/>
        <w:jc w:val="both"/>
        <w:rPr>
          <w:sz w:val="28"/>
          <w:szCs w:val="28"/>
        </w:rPr>
      </w:pPr>
      <w:r>
        <w:rPr>
          <w:sz w:val="28"/>
          <w:szCs w:val="28"/>
        </w:rPr>
        <w:t>(5)建築亮點營造及地標構想。</w:t>
      </w:r>
    </w:p>
    <w:p w:rsidR="003D2CB3" w:rsidRDefault="00FA485F">
      <w:pPr>
        <w:pStyle w:val="4"/>
        <w:keepNext w:val="0"/>
        <w:spacing w:before="0" w:after="0" w:line="480" w:lineRule="exact"/>
        <w:ind w:left="1240" w:hanging="280"/>
        <w:jc w:val="both"/>
        <w:rPr>
          <w:sz w:val="28"/>
          <w:szCs w:val="28"/>
        </w:rPr>
      </w:pPr>
      <w:r>
        <w:rPr>
          <w:sz w:val="28"/>
          <w:szCs w:val="28"/>
        </w:rPr>
        <w:t>6.依建築相關法令應檢附之防災計畫。</w:t>
      </w:r>
    </w:p>
    <w:p w:rsidR="003D2CB3" w:rsidRDefault="00FA485F">
      <w:pPr>
        <w:pStyle w:val="4"/>
        <w:keepNext w:val="0"/>
        <w:spacing w:before="0" w:after="0" w:line="480" w:lineRule="exact"/>
        <w:ind w:left="1240" w:hanging="280"/>
        <w:jc w:val="both"/>
        <w:rPr>
          <w:sz w:val="28"/>
          <w:szCs w:val="28"/>
        </w:rPr>
      </w:pPr>
      <w:r>
        <w:rPr>
          <w:sz w:val="28"/>
          <w:szCs w:val="28"/>
        </w:rPr>
        <w:t>7.依水土保持、環境保護相關法令提送水土保持計畫、環境影響評估計畫等。</w:t>
      </w:r>
    </w:p>
    <w:p w:rsidR="003D2CB3" w:rsidRDefault="00FA485F">
      <w:pPr>
        <w:pStyle w:val="4"/>
        <w:keepNext w:val="0"/>
        <w:spacing w:before="0" w:after="0" w:line="480" w:lineRule="exact"/>
        <w:ind w:left="1240" w:hanging="280"/>
        <w:jc w:val="both"/>
        <w:rPr>
          <w:sz w:val="28"/>
          <w:szCs w:val="28"/>
        </w:rPr>
      </w:pPr>
      <w:r>
        <w:rPr>
          <w:sz w:val="28"/>
          <w:szCs w:val="28"/>
        </w:rPr>
        <w:t>8.與捷運系統相關設施銜接計畫。</w:t>
      </w:r>
    </w:p>
    <w:p w:rsidR="003D2CB3" w:rsidRDefault="00FA485F">
      <w:pPr>
        <w:pStyle w:val="4"/>
        <w:keepNext w:val="0"/>
        <w:spacing w:before="0" w:after="0" w:line="480" w:lineRule="exact"/>
        <w:ind w:left="1240" w:hanging="280"/>
        <w:jc w:val="both"/>
        <w:rPr>
          <w:sz w:val="28"/>
          <w:szCs w:val="28"/>
        </w:rPr>
      </w:pPr>
      <w:r>
        <w:rPr>
          <w:sz w:val="28"/>
          <w:szCs w:val="28"/>
        </w:rPr>
        <w:t>9.品質計畫。(含風險管理計畫)</w:t>
      </w:r>
    </w:p>
    <w:p w:rsidR="003D2CB3" w:rsidRDefault="00FA485F">
      <w:pPr>
        <w:pStyle w:val="1"/>
        <w:keepNext w:val="0"/>
        <w:spacing w:before="0" w:after="0"/>
        <w:ind w:left="1380" w:hanging="420"/>
        <w:jc w:val="both"/>
        <w:rPr>
          <w:color w:val="auto"/>
          <w:sz w:val="28"/>
          <w:szCs w:val="28"/>
        </w:rPr>
      </w:pPr>
      <w:r>
        <w:rPr>
          <w:color w:val="auto"/>
          <w:sz w:val="28"/>
          <w:szCs w:val="28"/>
        </w:rPr>
        <w:t>10.財務計畫：包括財務基本假設與參數設定、預估投資總金額、預估營運收支總金額、資金籌措與償還計畫、分年現金流量、投資效益分析及投資人應歸墊費用繳納計畫。</w:t>
      </w:r>
    </w:p>
    <w:p w:rsidR="003D2CB3" w:rsidRDefault="00FA485F">
      <w:pPr>
        <w:pStyle w:val="4"/>
        <w:keepNext w:val="0"/>
        <w:spacing w:before="0" w:after="0" w:line="480" w:lineRule="exact"/>
        <w:ind w:left="1240" w:hanging="280"/>
        <w:jc w:val="both"/>
        <w:rPr>
          <w:sz w:val="28"/>
          <w:szCs w:val="28"/>
        </w:rPr>
      </w:pPr>
      <w:r>
        <w:rPr>
          <w:sz w:val="28"/>
          <w:szCs w:val="28"/>
        </w:rPr>
        <w:t>11.開發時程計畫。(依建管標準估算)</w:t>
      </w:r>
    </w:p>
    <w:p w:rsidR="003D2CB3" w:rsidRDefault="00FA485F">
      <w:pPr>
        <w:pStyle w:val="1"/>
        <w:keepNext w:val="0"/>
        <w:spacing w:before="0" w:after="0"/>
        <w:ind w:left="1380" w:hanging="420"/>
        <w:jc w:val="both"/>
        <w:rPr>
          <w:color w:val="auto"/>
          <w:sz w:val="28"/>
          <w:szCs w:val="28"/>
        </w:rPr>
      </w:pPr>
      <w:r>
        <w:rPr>
          <w:color w:val="auto"/>
          <w:sz w:val="28"/>
          <w:szCs w:val="28"/>
        </w:rPr>
        <w:t>12.營運管理計畫：內容包括但不限於預計引進營運項目，營運方式及經營管理計畫、營運團隊合作方式、能力及相關經驗及行銷推廣計畫等(如開發案意象標誌設計、廣告企劃構想、售後服務、交屋計畫等)。</w:t>
      </w:r>
    </w:p>
    <w:p w:rsidR="003D2CB3" w:rsidRDefault="00FA485F">
      <w:pPr>
        <w:pStyle w:val="1"/>
        <w:keepNext w:val="0"/>
        <w:spacing w:before="0" w:after="0"/>
        <w:ind w:left="1380" w:hanging="420"/>
        <w:jc w:val="both"/>
        <w:rPr>
          <w:color w:val="auto"/>
          <w:sz w:val="28"/>
          <w:szCs w:val="28"/>
        </w:rPr>
      </w:pPr>
      <w:r>
        <w:rPr>
          <w:color w:val="auto"/>
          <w:sz w:val="28"/>
          <w:szCs w:val="28"/>
        </w:rPr>
        <w:t>13.物業管理計畫(如資產及設施設備管理維護計畫、安全防護計畫、物業管理需求空間檢討、物業動線規劃及管制計畫、公設服務、竣工交屋期管理、公寓大廈管理規約內容、與捷運設施有關之特別約定事項等)。</w:t>
      </w:r>
    </w:p>
    <w:p w:rsidR="003D2CB3" w:rsidRDefault="00FA485F">
      <w:pPr>
        <w:pStyle w:val="1"/>
        <w:keepNext w:val="0"/>
        <w:spacing w:before="0" w:after="0"/>
        <w:ind w:left="1380" w:hanging="420"/>
        <w:jc w:val="both"/>
        <w:rPr>
          <w:color w:val="auto"/>
          <w:sz w:val="28"/>
          <w:szCs w:val="28"/>
        </w:rPr>
      </w:pPr>
      <w:r>
        <w:rPr>
          <w:color w:val="auto"/>
          <w:sz w:val="28"/>
          <w:szCs w:val="28"/>
        </w:rPr>
        <w:t>14.與捷運系統相關設施銜接計畫。</w:t>
      </w:r>
    </w:p>
    <w:p w:rsidR="003D2CB3" w:rsidRDefault="00FA485F">
      <w:pPr>
        <w:pStyle w:val="1"/>
        <w:keepNext w:val="0"/>
        <w:spacing w:before="0" w:after="0"/>
        <w:ind w:left="1380" w:hanging="420"/>
        <w:jc w:val="both"/>
        <w:rPr>
          <w:color w:val="auto"/>
          <w:sz w:val="28"/>
          <w:szCs w:val="28"/>
        </w:rPr>
      </w:pPr>
      <w:r>
        <w:rPr>
          <w:color w:val="auto"/>
          <w:sz w:val="28"/>
          <w:szCs w:val="28"/>
        </w:rPr>
        <w:t>15.申請人應依權益分配原則辦理，並提出申請人與土地開發主管機關、土地所有權人合作條件、分收比例等。</w:t>
      </w:r>
    </w:p>
    <w:p w:rsidR="003D2CB3" w:rsidRDefault="00FA485F">
      <w:pPr>
        <w:pStyle w:val="4"/>
        <w:keepNext w:val="0"/>
        <w:spacing w:before="0" w:after="0" w:line="480" w:lineRule="exact"/>
        <w:ind w:left="1380" w:hanging="420"/>
        <w:jc w:val="both"/>
        <w:rPr>
          <w:sz w:val="28"/>
          <w:szCs w:val="28"/>
        </w:rPr>
      </w:pPr>
      <w:r>
        <w:rPr>
          <w:sz w:val="28"/>
          <w:szCs w:val="28"/>
        </w:rPr>
        <w:t>16.本開發案與捷運軌道共構者，依大眾捷運系統土地開發與捷運設施介面設計手冊(以下簡稱介面設計手冊)之大眾捷運系統土地開發建</w:t>
      </w:r>
      <w:r>
        <w:rPr>
          <w:sz w:val="28"/>
          <w:szCs w:val="28"/>
        </w:rPr>
        <w:lastRenderedPageBreak/>
        <w:t>物因應列車振動及噪音之防制處理原則提出開發建物之振動噪音防制計畫。</w:t>
      </w:r>
    </w:p>
    <w:p w:rsidR="003D2CB3" w:rsidRDefault="00FA485F">
      <w:pPr>
        <w:pStyle w:val="1"/>
        <w:keepNext w:val="0"/>
        <w:spacing w:before="0" w:after="0"/>
        <w:ind w:left="1380" w:hanging="420"/>
        <w:jc w:val="both"/>
        <w:rPr>
          <w:color w:val="auto"/>
          <w:sz w:val="28"/>
          <w:szCs w:val="28"/>
        </w:rPr>
      </w:pPr>
      <w:r>
        <w:rPr>
          <w:color w:val="auto"/>
          <w:sz w:val="28"/>
          <w:szCs w:val="28"/>
        </w:rPr>
        <w:t>17.本開發案與捷運露天軌道(含高架段)相鄰者，依介面設計手冊之與大眾捷運系統相鄰露天軌道區(含高架段)之土地開發建物噪音防制作業注意事項提出噪音及振動相關防制計畫。</w:t>
      </w:r>
    </w:p>
    <w:p w:rsidR="003D2CB3" w:rsidRDefault="00FA485F">
      <w:pPr>
        <w:pStyle w:val="1"/>
        <w:keepNext w:val="0"/>
        <w:spacing w:before="0" w:after="0"/>
        <w:ind w:left="1380" w:hanging="420"/>
        <w:jc w:val="both"/>
        <w:rPr>
          <w:color w:val="auto"/>
          <w:sz w:val="28"/>
          <w:szCs w:val="28"/>
        </w:rPr>
      </w:pPr>
      <w:r>
        <w:rPr>
          <w:color w:val="auto"/>
          <w:sz w:val="28"/>
          <w:szCs w:val="28"/>
        </w:rPr>
        <w:t>18.安置捷運設施冷卻水塔依介面設計手冊提送冷卻</w:t>
      </w:r>
      <w:proofErr w:type="gramStart"/>
      <w:r>
        <w:rPr>
          <w:color w:val="auto"/>
          <w:sz w:val="28"/>
          <w:szCs w:val="28"/>
        </w:rPr>
        <w:t>水塔移設計畫</w:t>
      </w:r>
      <w:proofErr w:type="gramEnd"/>
      <w:r>
        <w:rPr>
          <w:color w:val="auto"/>
          <w:sz w:val="28"/>
          <w:szCs w:val="28"/>
        </w:rPr>
        <w:t>書(含維修需求動線)及噪音計算書。</w:t>
      </w:r>
    </w:p>
    <w:p w:rsidR="003D2CB3" w:rsidRDefault="00FA485F">
      <w:pPr>
        <w:pStyle w:val="1"/>
        <w:keepNext w:val="0"/>
        <w:spacing w:before="0" w:after="0"/>
        <w:ind w:left="1380" w:hanging="420"/>
        <w:jc w:val="both"/>
        <w:rPr>
          <w:color w:val="auto"/>
          <w:sz w:val="28"/>
          <w:szCs w:val="28"/>
        </w:rPr>
      </w:pPr>
      <w:r>
        <w:rPr>
          <w:color w:val="auto"/>
          <w:sz w:val="28"/>
          <w:szCs w:val="28"/>
        </w:rPr>
        <w:t>19.捷運設施設計及施工計畫書。(捷運設施交由投資人興建時適用)</w:t>
      </w:r>
    </w:p>
    <w:p w:rsidR="003D2CB3" w:rsidRDefault="00FA485F">
      <w:pPr>
        <w:pStyle w:val="4"/>
        <w:keepNext w:val="0"/>
        <w:spacing w:before="0" w:after="0" w:line="480" w:lineRule="exact"/>
        <w:ind w:left="1380" w:hanging="420"/>
        <w:jc w:val="both"/>
        <w:rPr>
          <w:sz w:val="28"/>
          <w:szCs w:val="28"/>
        </w:rPr>
      </w:pPr>
      <w:r>
        <w:rPr>
          <w:sz w:val="28"/>
          <w:szCs w:val="28"/>
        </w:rPr>
        <w:t>20.其他有關土地開發事項：包括但不限於都市發展之貢獻(如鼓勵大眾運輸及共享運具措施計畫等)。</w:t>
      </w:r>
    </w:p>
    <w:p w:rsidR="003D2CB3" w:rsidRDefault="00FA485F">
      <w:pPr>
        <w:pStyle w:val="3"/>
        <w:keepNext w:val="0"/>
        <w:spacing w:before="0" w:after="0" w:line="480" w:lineRule="exact"/>
        <w:ind w:left="480" w:firstLine="0"/>
        <w:jc w:val="both"/>
        <w:rPr>
          <w:sz w:val="28"/>
          <w:szCs w:val="28"/>
        </w:rPr>
      </w:pPr>
      <w:r>
        <w:rPr>
          <w:sz w:val="28"/>
          <w:szCs w:val="28"/>
        </w:rPr>
        <w:t>(五)申請書件製作規則如下：</w:t>
      </w:r>
    </w:p>
    <w:p w:rsidR="003D2CB3" w:rsidRDefault="00FA485F">
      <w:pPr>
        <w:pStyle w:val="1"/>
        <w:keepNext w:val="0"/>
        <w:spacing w:before="0" w:after="0"/>
        <w:ind w:left="1240" w:hanging="280"/>
        <w:jc w:val="both"/>
        <w:rPr>
          <w:color w:val="auto"/>
          <w:sz w:val="28"/>
          <w:szCs w:val="28"/>
        </w:rPr>
      </w:pPr>
      <w:r>
        <w:rPr>
          <w:color w:val="auto"/>
          <w:sz w:val="28"/>
          <w:szCs w:val="28"/>
        </w:rPr>
        <w:t>1.資格證明文件應裝訂</w:t>
      </w:r>
      <w:proofErr w:type="gramStart"/>
      <w:r>
        <w:rPr>
          <w:color w:val="auto"/>
          <w:sz w:val="28"/>
          <w:szCs w:val="28"/>
        </w:rPr>
        <w:t>成冊並編</w:t>
      </w:r>
      <w:proofErr w:type="gramEnd"/>
      <w:r>
        <w:rPr>
          <w:color w:val="auto"/>
          <w:sz w:val="28"/>
          <w:szCs w:val="28"/>
        </w:rPr>
        <w:t>製頁碼，第1頁註明總頁數，以</w:t>
      </w:r>
      <w:proofErr w:type="gramStart"/>
      <w:r>
        <w:rPr>
          <w:color w:val="auto"/>
          <w:sz w:val="28"/>
          <w:szCs w:val="28"/>
        </w:rPr>
        <w:t>影本提</w:t>
      </w:r>
      <w:proofErr w:type="gramEnd"/>
      <w:r>
        <w:rPr>
          <w:color w:val="auto"/>
          <w:sz w:val="28"/>
          <w:szCs w:val="28"/>
        </w:rPr>
        <w:t>送者，應加蓋申請人印鑑，並註明「</w:t>
      </w:r>
      <w:proofErr w:type="gramStart"/>
      <w:r>
        <w:rPr>
          <w:color w:val="auto"/>
          <w:sz w:val="28"/>
          <w:szCs w:val="28"/>
        </w:rPr>
        <w:t>本影</w:t>
      </w:r>
      <w:proofErr w:type="gramEnd"/>
      <w:r>
        <w:rPr>
          <w:color w:val="auto"/>
          <w:sz w:val="28"/>
          <w:szCs w:val="28"/>
        </w:rPr>
        <w:t>本與正本相符」文字。</w:t>
      </w:r>
    </w:p>
    <w:p w:rsidR="003D2CB3" w:rsidRDefault="00FA485F">
      <w:pPr>
        <w:pStyle w:val="4"/>
        <w:keepNext w:val="0"/>
        <w:spacing w:before="0" w:after="0" w:line="480" w:lineRule="exact"/>
        <w:ind w:left="1240" w:hanging="280"/>
        <w:jc w:val="both"/>
        <w:rPr>
          <w:sz w:val="28"/>
          <w:szCs w:val="28"/>
        </w:rPr>
      </w:pPr>
      <w:r>
        <w:rPr>
          <w:sz w:val="28"/>
          <w:szCs w:val="28"/>
        </w:rPr>
        <w:t>2.申請書件之內容應打字或以藍(黑)色鋼筆或原子筆正楷填寫。</w:t>
      </w:r>
    </w:p>
    <w:p w:rsidR="003D2CB3" w:rsidRDefault="00FA485F">
      <w:pPr>
        <w:pStyle w:val="1"/>
        <w:keepNext w:val="0"/>
        <w:spacing w:before="0" w:after="0"/>
        <w:ind w:left="1240" w:hanging="280"/>
        <w:jc w:val="both"/>
        <w:rPr>
          <w:color w:val="auto"/>
          <w:sz w:val="28"/>
          <w:szCs w:val="28"/>
        </w:rPr>
      </w:pPr>
      <w:r>
        <w:rPr>
          <w:color w:val="auto"/>
          <w:sz w:val="28"/>
          <w:szCs w:val="28"/>
        </w:rPr>
        <w:t>3.開發建議書應以A4尺寸(21公分×29.7公分)紙張由左到右横式直書撰寫，圖表摺成A4尺寸，裝訂成冊並依數位檔案規格提送掃描檔及可供編輯之文字檔、CAD圖檔。開發建議書內容包含但不限於本點(四)所列，應製作「目錄」，並標示各章節名稱及本須知附件三「審查及評選作業原則」附表三「評選投資申請人評分表」評分項目等所在頁碼以利評分作業。開發建議書本文(包含建築設計圖說)頁數不得超過200頁，超過部分不列入評分依據，惟其「封面」、「封底」、「</w:t>
      </w:r>
      <w:proofErr w:type="gramStart"/>
      <w:r>
        <w:rPr>
          <w:color w:val="auto"/>
          <w:sz w:val="28"/>
          <w:szCs w:val="28"/>
        </w:rPr>
        <w:t>隔頁</w:t>
      </w:r>
      <w:proofErr w:type="gramEnd"/>
      <w:r>
        <w:rPr>
          <w:color w:val="auto"/>
          <w:sz w:val="28"/>
          <w:szCs w:val="28"/>
        </w:rPr>
        <w:t>」、「目錄」、「附件」不計。</w:t>
      </w:r>
    </w:p>
    <w:p w:rsidR="003D2CB3" w:rsidRDefault="00FA485F">
      <w:pPr>
        <w:pStyle w:val="1"/>
        <w:keepNext w:val="0"/>
        <w:spacing w:before="0" w:after="0"/>
        <w:ind w:left="1240" w:hanging="280"/>
        <w:jc w:val="both"/>
        <w:rPr>
          <w:color w:val="auto"/>
          <w:sz w:val="28"/>
          <w:szCs w:val="28"/>
        </w:rPr>
      </w:pPr>
      <w:r>
        <w:rPr>
          <w:color w:val="auto"/>
          <w:sz w:val="28"/>
          <w:szCs w:val="28"/>
        </w:rPr>
        <w:t>4.申請人對本開發案基本設計有修正建議者，應製作修正前後對照資料表，附於開發建議書內，同意接受土地開發主管機關之基本設計者免送。</w:t>
      </w:r>
    </w:p>
    <w:p w:rsidR="003D2CB3" w:rsidRDefault="00FA485F">
      <w:pPr>
        <w:pStyle w:val="3"/>
        <w:keepNext w:val="0"/>
        <w:spacing w:before="0" w:after="0" w:line="480" w:lineRule="exact"/>
        <w:ind w:left="480" w:firstLine="0"/>
        <w:jc w:val="both"/>
        <w:rPr>
          <w:sz w:val="28"/>
          <w:szCs w:val="28"/>
        </w:rPr>
      </w:pPr>
      <w:r>
        <w:rPr>
          <w:sz w:val="28"/>
          <w:szCs w:val="28"/>
        </w:rPr>
        <w:t>(六)申請書件提送規則如下：</w:t>
      </w:r>
    </w:p>
    <w:p w:rsidR="003D2CB3" w:rsidRDefault="00FA485F">
      <w:pPr>
        <w:pStyle w:val="4"/>
        <w:keepNext w:val="0"/>
        <w:spacing w:before="0" w:after="0" w:line="480" w:lineRule="exact"/>
        <w:ind w:left="1240" w:hanging="280"/>
        <w:jc w:val="both"/>
      </w:pPr>
      <w:r>
        <w:rPr>
          <w:sz w:val="28"/>
          <w:szCs w:val="28"/>
        </w:rPr>
        <w:t>1.申請人應將自主檢查表</w:t>
      </w:r>
      <w:r>
        <w:rPr>
          <w:rFonts w:ascii="Symbol" w:eastAsia="Symbol" w:hAnsi="Symbol" w:cs="Symbol"/>
          <w:sz w:val="28"/>
          <w:szCs w:val="28"/>
        </w:rPr>
        <w:t></w:t>
      </w:r>
      <w:r>
        <w:rPr>
          <w:sz w:val="28"/>
          <w:szCs w:val="28"/>
        </w:rPr>
        <w:t>附件1-1</w:t>
      </w:r>
      <w:r>
        <w:rPr>
          <w:rFonts w:ascii="Symbol" w:eastAsia="Symbol" w:hAnsi="Symbol" w:cs="Symbol"/>
          <w:sz w:val="28"/>
          <w:szCs w:val="28"/>
        </w:rPr>
        <w:t></w:t>
      </w:r>
      <w:r>
        <w:rPr>
          <w:sz w:val="28"/>
          <w:szCs w:val="28"/>
        </w:rPr>
        <w:t xml:space="preserve">、資格封(附件1-5）、規格封(附件1-6 </w:t>
      </w:r>
      <w:r>
        <w:rPr>
          <w:rFonts w:ascii="Symbol" w:eastAsia="Symbol" w:hAnsi="Symbol" w:cs="Symbol"/>
          <w:sz w:val="28"/>
          <w:szCs w:val="28"/>
        </w:rPr>
        <w:t></w:t>
      </w:r>
      <w:r>
        <w:rPr>
          <w:sz w:val="28"/>
          <w:szCs w:val="28"/>
        </w:rPr>
        <w:t>及價格封</w:t>
      </w:r>
      <w:bookmarkStart w:id="1" w:name="_Hlk516705819"/>
      <w:r>
        <w:rPr>
          <w:rFonts w:ascii="Symbol" w:eastAsia="Symbol" w:hAnsi="Symbol" w:cs="Symbol"/>
          <w:sz w:val="28"/>
          <w:szCs w:val="28"/>
        </w:rPr>
        <w:t></w:t>
      </w:r>
      <w:r>
        <w:rPr>
          <w:sz w:val="28"/>
          <w:szCs w:val="28"/>
        </w:rPr>
        <w:t>附件1-7)分別密封後，全部裝入單一不透明容器或紙箱包裝密封，再將填妥之申請書件封 (附件1-8）黏貼其上後，於截止收件期限前，寄(送)達</w:t>
      </w:r>
      <w:bookmarkEnd w:id="1"/>
      <w:r>
        <w:rPr>
          <w:sz w:val="28"/>
          <w:szCs w:val="28"/>
        </w:rPr>
        <w:t>執行機關。</w:t>
      </w:r>
    </w:p>
    <w:p w:rsidR="003D2CB3" w:rsidRDefault="00FA485F">
      <w:pPr>
        <w:spacing w:line="480" w:lineRule="exact"/>
        <w:ind w:left="1620" w:hanging="420"/>
        <w:jc w:val="both"/>
      </w:pPr>
      <w:r>
        <w:rPr>
          <w:rFonts w:ascii="標楷體" w:eastAsia="標楷體" w:hAnsi="標楷體"/>
          <w:kern w:val="0"/>
          <w:sz w:val="28"/>
          <w:szCs w:val="28"/>
        </w:rPr>
        <w:lastRenderedPageBreak/>
        <w:t>(1)</w:t>
      </w:r>
      <w:r>
        <w:rPr>
          <w:rFonts w:ascii="標楷體" w:eastAsia="標楷體" w:hAnsi="標楷體"/>
          <w:sz w:val="28"/>
          <w:szCs w:val="28"/>
        </w:rPr>
        <w:t>自主檢查表1份：應經申請人或被授權人填列並簽章。</w:t>
      </w:r>
    </w:p>
    <w:p w:rsidR="003D2CB3" w:rsidRDefault="00FA485F">
      <w:pPr>
        <w:spacing w:line="480" w:lineRule="exact"/>
        <w:ind w:left="1620" w:hanging="420"/>
        <w:jc w:val="both"/>
      </w:pPr>
      <w:r>
        <w:rPr>
          <w:rFonts w:ascii="標楷體" w:eastAsia="標楷體" w:hAnsi="標楷體"/>
          <w:kern w:val="0"/>
          <w:sz w:val="28"/>
          <w:szCs w:val="28"/>
        </w:rPr>
        <w:t>(2)資格封：基本</w:t>
      </w:r>
      <w:r>
        <w:rPr>
          <w:rFonts w:ascii="標楷體" w:eastAsia="標楷體" w:hAnsi="標楷體"/>
          <w:sz w:val="28"/>
          <w:szCs w:val="28"/>
        </w:rPr>
        <w:t>資格證明文件</w:t>
      </w:r>
      <w:r>
        <w:rPr>
          <w:rFonts w:ascii="標楷體" w:eastAsia="標楷體" w:hAnsi="標楷體"/>
          <w:kern w:val="0"/>
          <w:sz w:val="28"/>
          <w:szCs w:val="28"/>
        </w:rPr>
        <w:t>及能力資格證明文件各</w:t>
      </w:r>
      <w:r>
        <w:rPr>
          <w:rFonts w:ascii="標楷體" w:eastAsia="標楷體" w:hAnsi="標楷體"/>
          <w:sz w:val="28"/>
          <w:szCs w:val="28"/>
        </w:rPr>
        <w:t>○份、</w:t>
      </w:r>
      <w:r>
        <w:rPr>
          <w:rFonts w:ascii="標楷體" w:eastAsia="標楷體" w:hAnsi="標楷體"/>
          <w:kern w:val="0"/>
          <w:sz w:val="28"/>
          <w:szCs w:val="28"/>
        </w:rPr>
        <w:t>申請保證金型式書件或繳納</w:t>
      </w:r>
      <w:r>
        <w:rPr>
          <w:rFonts w:ascii="標楷體" w:eastAsia="標楷體" w:hAnsi="標楷體"/>
          <w:spacing w:val="-10"/>
          <w:sz w:val="28"/>
          <w:szCs w:val="28"/>
        </w:rPr>
        <w:t>收</w:t>
      </w:r>
      <w:r>
        <w:rPr>
          <w:rFonts w:ascii="新細明體" w:hAnsi="新細明體"/>
          <w:spacing w:val="-10"/>
          <w:sz w:val="28"/>
          <w:szCs w:val="28"/>
        </w:rPr>
        <w:t>（</w:t>
      </w:r>
      <w:r>
        <w:rPr>
          <w:rFonts w:ascii="標楷體" w:eastAsia="標楷體" w:hAnsi="標楷體"/>
          <w:spacing w:val="-10"/>
          <w:sz w:val="28"/>
          <w:szCs w:val="28"/>
        </w:rPr>
        <w:t>憑）</w:t>
      </w:r>
      <w:r>
        <w:rPr>
          <w:rFonts w:ascii="標楷體" w:eastAsia="標楷體" w:hAnsi="標楷體"/>
          <w:kern w:val="0"/>
          <w:sz w:val="28"/>
          <w:szCs w:val="28"/>
        </w:rPr>
        <w:t>據</w:t>
      </w:r>
      <w:r>
        <w:rPr>
          <w:rFonts w:ascii="標楷體" w:eastAsia="標楷體" w:hAnsi="標楷體"/>
          <w:sz w:val="28"/>
          <w:szCs w:val="28"/>
        </w:rPr>
        <w:t>1份</w:t>
      </w:r>
      <w:r>
        <w:rPr>
          <w:rFonts w:ascii="標楷體" w:eastAsia="標楷體" w:hAnsi="標楷體"/>
          <w:kern w:val="0"/>
          <w:sz w:val="28"/>
          <w:szCs w:val="28"/>
        </w:rPr>
        <w:t>。</w:t>
      </w:r>
    </w:p>
    <w:p w:rsidR="003D2CB3" w:rsidRDefault="00FA485F">
      <w:pPr>
        <w:spacing w:line="480" w:lineRule="exact"/>
        <w:ind w:left="1620" w:hanging="420"/>
        <w:jc w:val="both"/>
      </w:pPr>
      <w:r>
        <w:rPr>
          <w:rFonts w:ascii="標楷體" w:eastAsia="標楷體" w:hAnsi="標楷體"/>
          <w:kern w:val="0"/>
          <w:sz w:val="28"/>
          <w:szCs w:val="28"/>
        </w:rPr>
        <w:t>(3)規格封：開發建議書</w:t>
      </w:r>
      <w:r>
        <w:rPr>
          <w:rFonts w:ascii="標楷體" w:eastAsia="標楷體" w:hAnsi="標楷體"/>
          <w:sz w:val="28"/>
          <w:szCs w:val="28"/>
        </w:rPr>
        <w:t>○份</w:t>
      </w:r>
      <w:r>
        <w:rPr>
          <w:rFonts w:ascii="標楷體" w:eastAsia="標楷體" w:hAnsi="標楷體"/>
          <w:kern w:val="0"/>
          <w:sz w:val="28"/>
          <w:szCs w:val="28"/>
        </w:rPr>
        <w:t>。</w:t>
      </w:r>
    </w:p>
    <w:p w:rsidR="003D2CB3" w:rsidRDefault="00FA485F">
      <w:pPr>
        <w:spacing w:line="480" w:lineRule="exact"/>
        <w:ind w:left="1620" w:hanging="420"/>
        <w:jc w:val="both"/>
      </w:pPr>
      <w:r>
        <w:rPr>
          <w:rFonts w:ascii="標楷體" w:eastAsia="標楷體" w:hAnsi="標楷體"/>
          <w:kern w:val="0"/>
          <w:sz w:val="28"/>
          <w:szCs w:val="28"/>
        </w:rPr>
        <w:t>(4)價格封</w:t>
      </w:r>
      <w:r>
        <w:rPr>
          <w:rFonts w:ascii="標楷體" w:eastAsia="標楷體" w:hAnsi="標楷體"/>
          <w:sz w:val="28"/>
          <w:szCs w:val="28"/>
        </w:rPr>
        <w:t>：申請人承諾土地所有權人最低分配比率計算表○份。</w:t>
      </w:r>
      <w:r>
        <w:rPr>
          <w:rFonts w:ascii="標楷體" w:eastAsia="標楷體" w:hAnsi="標楷體"/>
          <w:kern w:val="0"/>
          <w:sz w:val="28"/>
          <w:szCs w:val="28"/>
        </w:rPr>
        <w:t>(</w:t>
      </w:r>
      <w:r>
        <w:rPr>
          <w:rFonts w:ascii="標楷體" w:eastAsia="標楷體" w:hAnsi="標楷體"/>
          <w:sz w:val="28"/>
          <w:szCs w:val="28"/>
        </w:rPr>
        <w:t>包括附件1-9)</w:t>
      </w:r>
    </w:p>
    <w:p w:rsidR="003D2CB3" w:rsidRDefault="00FA485F">
      <w:pPr>
        <w:pStyle w:val="4"/>
        <w:keepNext w:val="0"/>
        <w:spacing w:before="0" w:after="0" w:line="480" w:lineRule="exact"/>
        <w:ind w:left="1240" w:hanging="280"/>
        <w:jc w:val="both"/>
        <w:rPr>
          <w:sz w:val="28"/>
          <w:szCs w:val="28"/>
        </w:rPr>
      </w:pPr>
      <w:r>
        <w:rPr>
          <w:sz w:val="28"/>
          <w:szCs w:val="28"/>
        </w:rPr>
        <w:t>2.開發</w:t>
      </w:r>
      <w:proofErr w:type="gramStart"/>
      <w:r>
        <w:rPr>
          <w:sz w:val="28"/>
          <w:szCs w:val="28"/>
        </w:rPr>
        <w:t>建議書份數</w:t>
      </w:r>
      <w:proofErr w:type="gramEnd"/>
      <w:r>
        <w:rPr>
          <w:sz w:val="28"/>
          <w:szCs w:val="28"/>
        </w:rPr>
        <w:t>不足者，不足份數得由執行機關以黑白影印補足</w:t>
      </w:r>
      <w:proofErr w:type="gramStart"/>
      <w:r>
        <w:rPr>
          <w:sz w:val="28"/>
          <w:szCs w:val="28"/>
        </w:rPr>
        <w:t>份數供評</w:t>
      </w:r>
      <w:proofErr w:type="gramEnd"/>
      <w:r>
        <w:rPr>
          <w:sz w:val="28"/>
          <w:szCs w:val="28"/>
        </w:rPr>
        <w:t>選使用，若因影印品質及裝訂與原件有出入而影響評選結果者，由申請人自行負責。</w:t>
      </w:r>
    </w:p>
    <w:p w:rsidR="003D2CB3" w:rsidRDefault="00FA485F">
      <w:pPr>
        <w:pStyle w:val="4"/>
        <w:keepNext w:val="0"/>
        <w:spacing w:before="0" w:after="0" w:line="480" w:lineRule="exact"/>
        <w:ind w:left="1240" w:hanging="280"/>
        <w:jc w:val="both"/>
        <w:rPr>
          <w:sz w:val="28"/>
          <w:szCs w:val="28"/>
        </w:rPr>
      </w:pPr>
      <w:r>
        <w:rPr>
          <w:sz w:val="28"/>
          <w:szCs w:val="28"/>
        </w:rPr>
        <w:t>3.本須知訂有最低申請家數限制者，未達申請家數(不</w:t>
      </w:r>
      <w:proofErr w:type="gramStart"/>
      <w:r>
        <w:rPr>
          <w:sz w:val="28"/>
          <w:szCs w:val="28"/>
        </w:rPr>
        <w:t>含本數</w:t>
      </w:r>
      <w:proofErr w:type="gramEnd"/>
      <w:r>
        <w:rPr>
          <w:sz w:val="28"/>
          <w:szCs w:val="28"/>
        </w:rPr>
        <w:t>)，不開啟</w:t>
      </w:r>
      <w:proofErr w:type="gramStart"/>
      <w:r>
        <w:rPr>
          <w:sz w:val="28"/>
          <w:szCs w:val="28"/>
        </w:rPr>
        <w:t>申請書件</w:t>
      </w:r>
      <w:proofErr w:type="gramEnd"/>
      <w:r>
        <w:rPr>
          <w:sz w:val="28"/>
          <w:szCs w:val="28"/>
        </w:rPr>
        <w:t>封，並以書面通知申請人原件領回。達申請家數(</w:t>
      </w:r>
      <w:proofErr w:type="gramStart"/>
      <w:r>
        <w:rPr>
          <w:sz w:val="28"/>
          <w:szCs w:val="28"/>
        </w:rPr>
        <w:t>含本數</w:t>
      </w:r>
      <w:proofErr w:type="gramEnd"/>
      <w:r>
        <w:rPr>
          <w:sz w:val="28"/>
          <w:szCs w:val="28"/>
        </w:rPr>
        <w:t>)，由執行機關開啟申請人密封提送之申請書件。申請人不論是否取得投資權，申請書件均不予發還。</w:t>
      </w:r>
    </w:p>
    <w:p w:rsidR="003D2CB3" w:rsidRDefault="00FA485F">
      <w:pPr>
        <w:pStyle w:val="1"/>
        <w:keepNext w:val="0"/>
        <w:spacing w:before="0" w:after="0"/>
        <w:ind w:left="0" w:firstLine="0"/>
        <w:jc w:val="both"/>
        <w:rPr>
          <w:color w:val="auto"/>
          <w:sz w:val="28"/>
          <w:szCs w:val="28"/>
        </w:rPr>
      </w:pPr>
      <w:r>
        <w:rPr>
          <w:color w:val="auto"/>
          <w:sz w:val="28"/>
          <w:szCs w:val="28"/>
        </w:rPr>
        <w:t>八、申請保證金：</w:t>
      </w:r>
    </w:p>
    <w:p w:rsidR="003D2CB3" w:rsidRDefault="00FA485F">
      <w:pPr>
        <w:pStyle w:val="1"/>
        <w:keepNext w:val="0"/>
        <w:spacing w:before="0" w:after="0"/>
        <w:ind w:left="1040" w:hanging="560"/>
        <w:jc w:val="both"/>
        <w:rPr>
          <w:color w:val="auto"/>
          <w:sz w:val="28"/>
          <w:szCs w:val="28"/>
        </w:rPr>
      </w:pPr>
      <w:r>
        <w:rPr>
          <w:color w:val="auto"/>
          <w:sz w:val="28"/>
          <w:szCs w:val="28"/>
        </w:rPr>
        <w:t>(</w:t>
      </w:r>
      <w:proofErr w:type="gramStart"/>
      <w:r>
        <w:rPr>
          <w:color w:val="auto"/>
          <w:sz w:val="28"/>
          <w:szCs w:val="28"/>
        </w:rPr>
        <w:t>一</w:t>
      </w:r>
      <w:proofErr w:type="gramEnd"/>
      <w:r>
        <w:rPr>
          <w:color w:val="auto"/>
          <w:sz w:val="28"/>
          <w:szCs w:val="28"/>
        </w:rPr>
        <w:t>)申請人應繳交申請保證金新臺幣○元，限以新臺幣繳交。申請保證金之有效期限(現金除外)，應較本開發案申請書件截止日長180日。申請人如以銀行開發或</w:t>
      </w:r>
      <w:proofErr w:type="gramStart"/>
      <w:r>
        <w:rPr>
          <w:color w:val="auto"/>
          <w:sz w:val="28"/>
          <w:szCs w:val="28"/>
        </w:rPr>
        <w:t>保兌之</w:t>
      </w:r>
      <w:proofErr w:type="gramEnd"/>
      <w:r>
        <w:rPr>
          <w:color w:val="auto"/>
          <w:sz w:val="28"/>
          <w:szCs w:val="28"/>
        </w:rPr>
        <w:t>不可撤銷擔保信用狀、銀行之書面連帶保證或保險公司之保證保險單繳納者，其有效期應較本開發案申請書件截止日延長270日。</w:t>
      </w:r>
    </w:p>
    <w:p w:rsidR="003D2CB3" w:rsidRDefault="00FA485F">
      <w:pPr>
        <w:pStyle w:val="3"/>
        <w:keepNext w:val="0"/>
        <w:spacing w:before="0" w:after="0" w:line="480" w:lineRule="exact"/>
        <w:ind w:left="480" w:firstLine="0"/>
        <w:jc w:val="both"/>
        <w:rPr>
          <w:sz w:val="28"/>
          <w:szCs w:val="28"/>
        </w:rPr>
      </w:pPr>
      <w:r>
        <w:rPr>
          <w:sz w:val="28"/>
          <w:szCs w:val="28"/>
        </w:rPr>
        <w:t>(二)申請保證金得以下列一種以上型式繳納：</w:t>
      </w:r>
    </w:p>
    <w:p w:rsidR="003D2CB3" w:rsidRDefault="00FA485F">
      <w:pPr>
        <w:pStyle w:val="4"/>
        <w:keepNext w:val="0"/>
        <w:spacing w:before="0" w:after="0" w:line="480" w:lineRule="exact"/>
        <w:ind w:left="1240" w:hanging="280"/>
        <w:jc w:val="both"/>
        <w:rPr>
          <w:sz w:val="28"/>
          <w:szCs w:val="28"/>
        </w:rPr>
      </w:pPr>
      <w:r>
        <w:rPr>
          <w:sz w:val="28"/>
          <w:szCs w:val="28"/>
        </w:rPr>
        <w:t>1.現金</w:t>
      </w:r>
    </w:p>
    <w:p w:rsidR="003D2CB3" w:rsidRDefault="00FA485F">
      <w:pPr>
        <w:pStyle w:val="4"/>
        <w:keepNext w:val="0"/>
        <w:spacing w:before="0" w:after="0" w:line="480" w:lineRule="exact"/>
        <w:ind w:left="1240" w:hanging="280"/>
        <w:jc w:val="both"/>
        <w:rPr>
          <w:sz w:val="28"/>
          <w:szCs w:val="28"/>
        </w:rPr>
      </w:pPr>
      <w:r>
        <w:rPr>
          <w:sz w:val="28"/>
          <w:szCs w:val="28"/>
        </w:rPr>
        <w:t>2.銀行本行本票或支票、保付支票</w:t>
      </w:r>
    </w:p>
    <w:p w:rsidR="003D2CB3" w:rsidRDefault="00FA485F">
      <w:pPr>
        <w:pStyle w:val="4"/>
        <w:keepNext w:val="0"/>
        <w:spacing w:before="0" w:after="0" w:line="480" w:lineRule="exact"/>
        <w:ind w:left="1240" w:hanging="280"/>
        <w:jc w:val="both"/>
        <w:rPr>
          <w:sz w:val="28"/>
          <w:szCs w:val="28"/>
        </w:rPr>
      </w:pPr>
      <w:r>
        <w:rPr>
          <w:sz w:val="28"/>
          <w:szCs w:val="28"/>
        </w:rPr>
        <w:t>3.無記名政府公債(我國政府機關或公營事業所發行之無記名債票)</w:t>
      </w:r>
    </w:p>
    <w:p w:rsidR="003D2CB3" w:rsidRDefault="00FA485F">
      <w:pPr>
        <w:pStyle w:val="4"/>
        <w:keepNext w:val="0"/>
        <w:spacing w:before="0" w:after="0" w:line="480" w:lineRule="exact"/>
        <w:ind w:left="1240" w:hanging="280"/>
        <w:jc w:val="both"/>
        <w:rPr>
          <w:sz w:val="28"/>
          <w:szCs w:val="28"/>
        </w:rPr>
      </w:pPr>
      <w:r>
        <w:rPr>
          <w:sz w:val="28"/>
          <w:szCs w:val="28"/>
        </w:rPr>
        <w:t>4.設定質權予執行機關之銀行定期存款單</w:t>
      </w:r>
    </w:p>
    <w:p w:rsidR="003D2CB3" w:rsidRDefault="00FA485F">
      <w:pPr>
        <w:pStyle w:val="4"/>
        <w:keepNext w:val="0"/>
        <w:spacing w:before="0" w:after="0" w:line="480" w:lineRule="exact"/>
        <w:ind w:left="1240" w:hanging="280"/>
        <w:jc w:val="both"/>
        <w:rPr>
          <w:sz w:val="28"/>
          <w:szCs w:val="28"/>
        </w:rPr>
      </w:pPr>
      <w:r>
        <w:rPr>
          <w:sz w:val="28"/>
          <w:szCs w:val="28"/>
        </w:rPr>
        <w:t>5.銀行開發或</w:t>
      </w:r>
      <w:proofErr w:type="gramStart"/>
      <w:r>
        <w:rPr>
          <w:sz w:val="28"/>
          <w:szCs w:val="28"/>
        </w:rPr>
        <w:t>保兌之</w:t>
      </w:r>
      <w:proofErr w:type="gramEnd"/>
      <w:r>
        <w:rPr>
          <w:sz w:val="28"/>
          <w:szCs w:val="28"/>
        </w:rPr>
        <w:t>不可撤銷擔保信用狀</w:t>
      </w:r>
    </w:p>
    <w:p w:rsidR="003D2CB3" w:rsidRDefault="00FA485F">
      <w:pPr>
        <w:pStyle w:val="4"/>
        <w:keepNext w:val="0"/>
        <w:spacing w:before="0" w:after="0" w:line="480" w:lineRule="exact"/>
        <w:ind w:left="1240" w:hanging="280"/>
        <w:jc w:val="both"/>
        <w:rPr>
          <w:sz w:val="28"/>
          <w:szCs w:val="28"/>
        </w:rPr>
      </w:pPr>
      <w:r>
        <w:rPr>
          <w:sz w:val="28"/>
          <w:szCs w:val="28"/>
        </w:rPr>
        <w:t>6.銀行之書面連帶保證</w:t>
      </w:r>
    </w:p>
    <w:p w:rsidR="003D2CB3" w:rsidRDefault="00FA485F">
      <w:pPr>
        <w:pStyle w:val="4"/>
        <w:keepNext w:val="0"/>
        <w:spacing w:before="0" w:after="0" w:line="480" w:lineRule="exact"/>
        <w:ind w:left="1240" w:hanging="280"/>
        <w:jc w:val="both"/>
        <w:rPr>
          <w:sz w:val="28"/>
          <w:szCs w:val="28"/>
        </w:rPr>
      </w:pPr>
      <w:r>
        <w:rPr>
          <w:sz w:val="28"/>
          <w:szCs w:val="28"/>
        </w:rPr>
        <w:t>7.保險公司之連帶保證保險單</w:t>
      </w:r>
    </w:p>
    <w:p w:rsidR="003D2CB3" w:rsidRDefault="00FA485F">
      <w:pPr>
        <w:pStyle w:val="4"/>
        <w:keepNext w:val="0"/>
        <w:spacing w:before="0" w:after="0" w:line="480" w:lineRule="exact"/>
        <w:ind w:left="1200" w:firstLine="0"/>
        <w:jc w:val="both"/>
        <w:rPr>
          <w:sz w:val="28"/>
          <w:szCs w:val="28"/>
        </w:rPr>
      </w:pPr>
      <w:r>
        <w:rPr>
          <w:sz w:val="28"/>
          <w:szCs w:val="28"/>
        </w:rPr>
        <w:t>以銀行本行本票或支票、保付支票繳納者，應為即期並以○○○為受款人。以設定質權之銀行定期存款單、銀行書面連帶保證、保險公司</w:t>
      </w:r>
      <w:r>
        <w:rPr>
          <w:sz w:val="28"/>
          <w:szCs w:val="28"/>
        </w:rPr>
        <w:lastRenderedPageBreak/>
        <w:t>連帶保證保險單繳納者，依其性質，應分別記載執行機關為質權人、被保證人或被保險人，保證金繳納表件格式</w:t>
      </w:r>
      <w:proofErr w:type="gramStart"/>
      <w:r>
        <w:rPr>
          <w:sz w:val="28"/>
          <w:szCs w:val="28"/>
        </w:rPr>
        <w:t>詳</w:t>
      </w:r>
      <w:proofErr w:type="gramEnd"/>
      <w:r>
        <w:rPr>
          <w:sz w:val="28"/>
          <w:szCs w:val="28"/>
        </w:rPr>
        <w:t>附件二。</w:t>
      </w:r>
    </w:p>
    <w:p w:rsidR="003D2CB3" w:rsidRDefault="00FA485F">
      <w:pPr>
        <w:pStyle w:val="3"/>
        <w:keepNext w:val="0"/>
        <w:spacing w:before="0" w:after="0" w:line="480" w:lineRule="exact"/>
        <w:ind w:left="480" w:firstLine="0"/>
        <w:jc w:val="both"/>
        <w:rPr>
          <w:sz w:val="28"/>
          <w:szCs w:val="28"/>
        </w:rPr>
      </w:pPr>
      <w:r>
        <w:rPr>
          <w:sz w:val="28"/>
          <w:szCs w:val="28"/>
        </w:rPr>
        <w:t>(三)申請保證金繳納方法：</w:t>
      </w:r>
    </w:p>
    <w:p w:rsidR="003D2CB3" w:rsidRDefault="00FA485F">
      <w:pPr>
        <w:pStyle w:val="4"/>
        <w:keepNext w:val="0"/>
        <w:spacing w:before="0" w:after="0" w:line="480" w:lineRule="exact"/>
        <w:ind w:left="960" w:firstLine="0"/>
        <w:jc w:val="both"/>
        <w:rPr>
          <w:sz w:val="28"/>
          <w:szCs w:val="28"/>
        </w:rPr>
      </w:pPr>
      <w:r>
        <w:rPr>
          <w:sz w:val="28"/>
          <w:szCs w:val="28"/>
        </w:rPr>
        <w:t>1.現金、銀行本行本票或支票、保付支票、無記名政府公債：</w:t>
      </w:r>
    </w:p>
    <w:p w:rsidR="003D2CB3" w:rsidRDefault="00FA485F">
      <w:pPr>
        <w:pStyle w:val="4"/>
        <w:keepNext w:val="0"/>
        <w:spacing w:before="0" w:after="0" w:line="480" w:lineRule="exact"/>
        <w:ind w:left="1620" w:hanging="420"/>
        <w:jc w:val="both"/>
        <w:rPr>
          <w:sz w:val="28"/>
          <w:szCs w:val="28"/>
        </w:rPr>
      </w:pPr>
      <w:r>
        <w:rPr>
          <w:sz w:val="28"/>
          <w:szCs w:val="28"/>
        </w:rPr>
        <w:t>(1)申請人以現金繳納者，得</w:t>
      </w:r>
      <w:proofErr w:type="gramStart"/>
      <w:r>
        <w:rPr>
          <w:sz w:val="28"/>
          <w:szCs w:val="28"/>
        </w:rPr>
        <w:t>逕</w:t>
      </w:r>
      <w:proofErr w:type="gramEnd"/>
      <w:r>
        <w:rPr>
          <w:sz w:val="28"/>
          <w:szCs w:val="28"/>
        </w:rPr>
        <w:t>向○○○，取得銀行核發之</w:t>
      </w:r>
      <w:proofErr w:type="gramStart"/>
      <w:r>
        <w:rPr>
          <w:sz w:val="28"/>
          <w:szCs w:val="28"/>
        </w:rPr>
        <w:t>收據聯</w:t>
      </w:r>
      <w:proofErr w:type="gramEnd"/>
      <w:r>
        <w:rPr>
          <w:sz w:val="28"/>
          <w:szCs w:val="28"/>
        </w:rPr>
        <w:t>後，將該</w:t>
      </w:r>
      <w:proofErr w:type="gramStart"/>
      <w:r>
        <w:rPr>
          <w:sz w:val="28"/>
          <w:szCs w:val="28"/>
        </w:rPr>
        <w:t>收據聯附</w:t>
      </w:r>
      <w:proofErr w:type="gramEnd"/>
      <w:r>
        <w:rPr>
          <w:sz w:val="28"/>
          <w:szCs w:val="28"/>
        </w:rPr>
        <w:t>於申請書件內寄(送)達。</w:t>
      </w:r>
    </w:p>
    <w:p w:rsidR="003D2CB3" w:rsidRDefault="00FA485F">
      <w:pPr>
        <w:pStyle w:val="4"/>
        <w:keepNext w:val="0"/>
        <w:spacing w:before="0" w:after="0" w:line="480" w:lineRule="exact"/>
        <w:ind w:left="1620" w:hanging="420"/>
        <w:jc w:val="both"/>
        <w:rPr>
          <w:sz w:val="28"/>
          <w:szCs w:val="28"/>
        </w:rPr>
      </w:pPr>
      <w:r>
        <w:rPr>
          <w:sz w:val="28"/>
          <w:szCs w:val="28"/>
        </w:rPr>
        <w:t>(2)除現金外，申請人得將銀行本行本票或支票、保付支票、無記名政府公債直接附於申請書件內寄(送)達，執行機關於收件後製發憑據送交申請人。</w:t>
      </w:r>
    </w:p>
    <w:p w:rsidR="003D2CB3" w:rsidRDefault="00FA485F">
      <w:pPr>
        <w:pStyle w:val="4"/>
        <w:keepNext w:val="0"/>
        <w:spacing w:before="0" w:after="0" w:line="480" w:lineRule="exact"/>
        <w:ind w:left="960" w:firstLine="0"/>
        <w:jc w:val="both"/>
        <w:rPr>
          <w:sz w:val="28"/>
          <w:szCs w:val="28"/>
        </w:rPr>
      </w:pPr>
      <w:r>
        <w:rPr>
          <w:sz w:val="28"/>
          <w:szCs w:val="28"/>
        </w:rPr>
        <w:t>2.設定質權予執行機關之銀行定期存款單:</w:t>
      </w:r>
    </w:p>
    <w:p w:rsidR="003D2CB3" w:rsidRDefault="00FA485F">
      <w:pPr>
        <w:pStyle w:val="4"/>
        <w:keepNext w:val="0"/>
        <w:spacing w:before="0" w:after="0" w:line="480" w:lineRule="exact"/>
        <w:ind w:left="1200" w:firstLine="0"/>
        <w:jc w:val="both"/>
        <w:rPr>
          <w:sz w:val="28"/>
          <w:szCs w:val="28"/>
        </w:rPr>
      </w:pPr>
      <w:r>
        <w:rPr>
          <w:sz w:val="28"/>
          <w:szCs w:val="28"/>
        </w:rPr>
        <w:t>申請人應在申請書件提送截止收件10個辦公日前持財政部登記核准之銀行定期存款單所附之空白定期存款質權設定申請書(附件2-1)，向執行機關申請在該申請書上用印，</w:t>
      </w:r>
      <w:proofErr w:type="gramStart"/>
      <w:r>
        <w:rPr>
          <w:sz w:val="28"/>
          <w:szCs w:val="28"/>
        </w:rPr>
        <w:t>俟</w:t>
      </w:r>
      <w:proofErr w:type="gramEnd"/>
      <w:r>
        <w:rPr>
          <w:sz w:val="28"/>
          <w:szCs w:val="28"/>
        </w:rPr>
        <w:t>執行機關蓋妥後，攜帶該申請書逕向該簽發定期存款單之銀行辦理質權設定，</w:t>
      </w:r>
      <w:proofErr w:type="gramStart"/>
      <w:r>
        <w:rPr>
          <w:sz w:val="28"/>
          <w:szCs w:val="28"/>
        </w:rPr>
        <w:t>設定完妥</w:t>
      </w:r>
      <w:proofErr w:type="gramEnd"/>
      <w:r>
        <w:rPr>
          <w:sz w:val="28"/>
          <w:szCs w:val="28"/>
        </w:rPr>
        <w:t>後，申請人應將存單、覆函(附件2-2)、實行質權通知書(附件2-3)及質權消滅通知書(附件2-4)直接附於申請書件內寄(送)達，執行機關於收件後製發憑據送交申請人。</w:t>
      </w:r>
    </w:p>
    <w:p w:rsidR="003D2CB3" w:rsidRDefault="00FA485F">
      <w:pPr>
        <w:pStyle w:val="4"/>
        <w:keepNext w:val="0"/>
        <w:spacing w:before="0" w:after="0" w:line="480" w:lineRule="exact"/>
        <w:ind w:left="960" w:firstLine="0"/>
        <w:jc w:val="both"/>
        <w:rPr>
          <w:sz w:val="28"/>
          <w:szCs w:val="28"/>
        </w:rPr>
      </w:pPr>
      <w:r>
        <w:rPr>
          <w:sz w:val="28"/>
          <w:szCs w:val="28"/>
        </w:rPr>
        <w:t>3.銀行開發或</w:t>
      </w:r>
      <w:proofErr w:type="gramStart"/>
      <w:r>
        <w:rPr>
          <w:sz w:val="28"/>
          <w:szCs w:val="28"/>
        </w:rPr>
        <w:t>保兌之</w:t>
      </w:r>
      <w:proofErr w:type="gramEnd"/>
      <w:r>
        <w:rPr>
          <w:sz w:val="28"/>
          <w:szCs w:val="28"/>
        </w:rPr>
        <w:t>不可撤銷擔保信用狀：</w:t>
      </w:r>
    </w:p>
    <w:p w:rsidR="003D2CB3" w:rsidRDefault="00FA485F">
      <w:pPr>
        <w:pStyle w:val="4"/>
        <w:keepNext w:val="0"/>
        <w:spacing w:before="0" w:after="0" w:line="480" w:lineRule="exact"/>
        <w:ind w:left="1200" w:firstLine="0"/>
        <w:jc w:val="both"/>
        <w:rPr>
          <w:sz w:val="28"/>
          <w:szCs w:val="28"/>
        </w:rPr>
      </w:pPr>
      <w:r>
        <w:rPr>
          <w:sz w:val="28"/>
          <w:szCs w:val="28"/>
        </w:rPr>
        <w:t>以我國設立登記且於境內營業之銀行開發之不可撤銷擔保信用狀繳納時，申請人應向銀行申請辦理不可撤銷擔保信用狀(附件2-5)，並將信用狀、空白匯票及匯票承兌申請書(附件2-6)直接附於申請書件內寄(送)達。</w:t>
      </w:r>
    </w:p>
    <w:p w:rsidR="003D2CB3" w:rsidRDefault="00FA485F">
      <w:pPr>
        <w:pStyle w:val="4"/>
        <w:keepNext w:val="0"/>
        <w:spacing w:before="0" w:after="0" w:line="480" w:lineRule="exact"/>
        <w:ind w:left="1200" w:firstLine="0"/>
        <w:jc w:val="both"/>
        <w:rPr>
          <w:sz w:val="28"/>
          <w:szCs w:val="28"/>
        </w:rPr>
      </w:pPr>
      <w:r>
        <w:rPr>
          <w:sz w:val="28"/>
          <w:szCs w:val="28"/>
        </w:rPr>
        <w:t>以未在我國境內登記營業之外國銀行所開發並由在我國設立登記且於境內營業之銀行(含其分行)</w:t>
      </w:r>
      <w:proofErr w:type="gramStart"/>
      <w:r>
        <w:rPr>
          <w:sz w:val="28"/>
          <w:szCs w:val="28"/>
        </w:rPr>
        <w:t>保兌之</w:t>
      </w:r>
      <w:proofErr w:type="gramEnd"/>
      <w:r>
        <w:rPr>
          <w:sz w:val="28"/>
          <w:szCs w:val="28"/>
        </w:rPr>
        <w:t>不可撤銷擔保信用狀繳納時，應以執行機關為受益人，申請人應自行負責及確保開狀銀行</w:t>
      </w:r>
      <w:proofErr w:type="gramStart"/>
      <w:r>
        <w:rPr>
          <w:sz w:val="28"/>
          <w:szCs w:val="28"/>
        </w:rPr>
        <w:t>及保兌銀</w:t>
      </w:r>
      <w:proofErr w:type="gramEnd"/>
      <w:r>
        <w:rPr>
          <w:sz w:val="28"/>
          <w:szCs w:val="28"/>
        </w:rPr>
        <w:t>行間之程序完備，</w:t>
      </w:r>
      <w:proofErr w:type="gramStart"/>
      <w:r>
        <w:rPr>
          <w:sz w:val="28"/>
          <w:szCs w:val="28"/>
        </w:rPr>
        <w:t>且保</w:t>
      </w:r>
      <w:proofErr w:type="gramEnd"/>
      <w:r>
        <w:rPr>
          <w:sz w:val="28"/>
          <w:szCs w:val="28"/>
        </w:rPr>
        <w:t>兌銀行應將該不可撤銷擔保信用狀在截止收件期限前寄(送)達。</w:t>
      </w:r>
    </w:p>
    <w:p w:rsidR="003D2CB3" w:rsidRDefault="00FA485F">
      <w:pPr>
        <w:pStyle w:val="4"/>
        <w:keepNext w:val="0"/>
        <w:spacing w:before="0" w:after="0" w:line="480" w:lineRule="exact"/>
        <w:ind w:left="960" w:firstLine="0"/>
        <w:jc w:val="both"/>
        <w:rPr>
          <w:sz w:val="28"/>
          <w:szCs w:val="28"/>
        </w:rPr>
      </w:pPr>
      <w:r>
        <w:rPr>
          <w:sz w:val="28"/>
          <w:szCs w:val="28"/>
        </w:rPr>
        <w:t>4.銀行之書面連帶保證：</w:t>
      </w:r>
    </w:p>
    <w:p w:rsidR="003D2CB3" w:rsidRDefault="00FA485F">
      <w:pPr>
        <w:pStyle w:val="4"/>
        <w:keepNext w:val="0"/>
        <w:spacing w:before="0" w:after="0" w:line="480" w:lineRule="exact"/>
        <w:ind w:left="1200" w:firstLine="0"/>
        <w:jc w:val="both"/>
        <w:rPr>
          <w:sz w:val="28"/>
          <w:szCs w:val="28"/>
        </w:rPr>
      </w:pPr>
      <w:r>
        <w:rPr>
          <w:sz w:val="28"/>
          <w:szCs w:val="28"/>
        </w:rPr>
        <w:t>申請人自行向銀行申請辦理申請保證金連帶保證書(附件2-7)，該保證書應由銀行負責人或代表人簽署並加蓋銀行印信，申請人應將該保</w:t>
      </w:r>
      <w:r>
        <w:rPr>
          <w:sz w:val="28"/>
          <w:szCs w:val="28"/>
        </w:rPr>
        <w:lastRenderedPageBreak/>
        <w:t>證書直接附於申請書件內寄(送)達，執行機關於收件後製發憑據送交申請人。</w:t>
      </w:r>
    </w:p>
    <w:p w:rsidR="003D2CB3" w:rsidRDefault="00FA485F">
      <w:pPr>
        <w:pStyle w:val="4"/>
        <w:keepNext w:val="0"/>
        <w:spacing w:before="0" w:after="0" w:line="480" w:lineRule="exact"/>
        <w:ind w:left="960" w:firstLine="0"/>
        <w:jc w:val="both"/>
        <w:rPr>
          <w:sz w:val="28"/>
          <w:szCs w:val="28"/>
        </w:rPr>
      </w:pPr>
      <w:r>
        <w:rPr>
          <w:sz w:val="28"/>
          <w:szCs w:val="28"/>
        </w:rPr>
        <w:t>5.保險公司之連帶保證保險單：</w:t>
      </w:r>
    </w:p>
    <w:p w:rsidR="003D2CB3" w:rsidRDefault="00FA485F">
      <w:pPr>
        <w:pStyle w:val="4"/>
        <w:keepNext w:val="0"/>
        <w:spacing w:before="0" w:after="0" w:line="480" w:lineRule="exact"/>
        <w:ind w:left="1200" w:firstLine="0"/>
        <w:jc w:val="both"/>
        <w:rPr>
          <w:sz w:val="28"/>
          <w:szCs w:val="28"/>
        </w:rPr>
      </w:pPr>
      <w:r>
        <w:rPr>
          <w:sz w:val="28"/>
          <w:szCs w:val="28"/>
        </w:rPr>
        <w:t>申請人與保險公司簽訂申請保證金連帶保證保險單後(附件2-9)，應將該保險單直接附於申請書件內寄(送)達，執行機關於收件後製發憑據送交申請人。</w:t>
      </w:r>
    </w:p>
    <w:p w:rsidR="003D2CB3" w:rsidRDefault="00FA485F">
      <w:pPr>
        <w:pStyle w:val="3"/>
        <w:keepNext w:val="0"/>
        <w:spacing w:before="0" w:after="0" w:line="480" w:lineRule="exact"/>
        <w:ind w:left="1040" w:hanging="560"/>
        <w:jc w:val="both"/>
        <w:rPr>
          <w:sz w:val="28"/>
          <w:szCs w:val="28"/>
        </w:rPr>
      </w:pPr>
      <w:r>
        <w:rPr>
          <w:sz w:val="28"/>
          <w:szCs w:val="28"/>
        </w:rPr>
        <w:t>(四)申請保證金應以申請人名義繳納。</w:t>
      </w:r>
    </w:p>
    <w:p w:rsidR="003D2CB3" w:rsidRDefault="00FA485F">
      <w:pPr>
        <w:pStyle w:val="4"/>
        <w:keepNext w:val="0"/>
        <w:spacing w:before="0" w:after="0" w:line="480" w:lineRule="exact"/>
        <w:ind w:left="1040" w:hanging="560"/>
        <w:jc w:val="both"/>
        <w:rPr>
          <w:sz w:val="28"/>
          <w:szCs w:val="28"/>
        </w:rPr>
      </w:pPr>
      <w:r>
        <w:rPr>
          <w:sz w:val="28"/>
          <w:szCs w:val="28"/>
        </w:rPr>
        <w:t>(五)申請保證金之退還</w:t>
      </w:r>
    </w:p>
    <w:p w:rsidR="003D2CB3" w:rsidRDefault="00FA485F">
      <w:pPr>
        <w:pStyle w:val="4"/>
        <w:keepNext w:val="0"/>
        <w:spacing w:before="0" w:after="0" w:line="480" w:lineRule="exact"/>
        <w:ind w:left="1240" w:hanging="280"/>
        <w:jc w:val="both"/>
        <w:rPr>
          <w:sz w:val="28"/>
          <w:szCs w:val="28"/>
        </w:rPr>
      </w:pPr>
      <w:r>
        <w:rPr>
          <w:sz w:val="28"/>
          <w:szCs w:val="28"/>
        </w:rPr>
        <w:t>1.申請人資格、規格、價格經審查不符本須知規定，或未取得投資權且無本須知第八點(六)所定不予退還之情形者，申請保證金依執行機關通知無息退還。</w:t>
      </w:r>
    </w:p>
    <w:p w:rsidR="003D2CB3" w:rsidRDefault="00FA485F">
      <w:pPr>
        <w:pStyle w:val="4"/>
        <w:keepNext w:val="0"/>
        <w:spacing w:before="0" w:after="0" w:line="480" w:lineRule="exact"/>
        <w:ind w:left="1240" w:hanging="280"/>
        <w:jc w:val="both"/>
        <w:rPr>
          <w:sz w:val="28"/>
          <w:szCs w:val="28"/>
        </w:rPr>
      </w:pPr>
      <w:r>
        <w:rPr>
          <w:sz w:val="28"/>
          <w:szCs w:val="28"/>
        </w:rPr>
        <w:t>2.合格申請人申請放棄遞補資格者，執行機關得簽報土地開發主管機關同意後無息退還申請保證金。</w:t>
      </w:r>
    </w:p>
    <w:p w:rsidR="003D2CB3" w:rsidRDefault="00FA485F">
      <w:pPr>
        <w:spacing w:line="480" w:lineRule="exact"/>
        <w:ind w:left="1240" w:hanging="280"/>
        <w:jc w:val="both"/>
        <w:rPr>
          <w:rFonts w:ascii="標楷體" w:eastAsia="標楷體" w:hAnsi="標楷體"/>
          <w:sz w:val="28"/>
          <w:szCs w:val="28"/>
        </w:rPr>
      </w:pPr>
      <w:r>
        <w:rPr>
          <w:rFonts w:ascii="標楷體" w:eastAsia="標楷體" w:hAnsi="標楷體"/>
          <w:sz w:val="28"/>
          <w:szCs w:val="28"/>
        </w:rPr>
        <w:t>3.依本須知規定退還申請保證金時，以保證金繳納名義人為通知及退款對象，保證金繳納名義人應於執行機關通知期限內無息領回申請保證金。</w:t>
      </w:r>
    </w:p>
    <w:p w:rsidR="003D2CB3" w:rsidRDefault="00FA485F">
      <w:pPr>
        <w:spacing w:line="480" w:lineRule="exact"/>
        <w:ind w:left="760" w:hanging="280"/>
        <w:jc w:val="both"/>
      </w:pPr>
      <w:r>
        <w:rPr>
          <w:rFonts w:ascii="標楷體" w:eastAsia="標楷體" w:hAnsi="標楷體"/>
          <w:kern w:val="0"/>
          <w:sz w:val="28"/>
          <w:szCs w:val="28"/>
        </w:rPr>
        <w:t>(六)</w:t>
      </w:r>
      <w:r>
        <w:rPr>
          <w:rFonts w:ascii="標楷體" w:eastAsia="標楷體" w:hAnsi="標楷體"/>
          <w:sz w:val="28"/>
          <w:szCs w:val="28"/>
        </w:rPr>
        <w:t>申請保證金不予退還之情形：</w:t>
      </w:r>
    </w:p>
    <w:p w:rsidR="003D2CB3" w:rsidRDefault="00FA485F">
      <w:pPr>
        <w:pStyle w:val="3"/>
        <w:keepNext w:val="0"/>
        <w:spacing w:line="360" w:lineRule="exact"/>
        <w:ind w:left="1480" w:hanging="280"/>
        <w:jc w:val="both"/>
        <w:rPr>
          <w:sz w:val="28"/>
          <w:szCs w:val="28"/>
        </w:rPr>
      </w:pPr>
      <w:r>
        <w:rPr>
          <w:sz w:val="28"/>
          <w:szCs w:val="28"/>
        </w:rPr>
        <w:t>1.提出申請書件後無故撤回。</w:t>
      </w:r>
    </w:p>
    <w:p w:rsidR="003D2CB3" w:rsidRDefault="00FA485F">
      <w:pPr>
        <w:pStyle w:val="3"/>
        <w:keepNext w:val="0"/>
        <w:spacing w:line="360" w:lineRule="exact"/>
        <w:ind w:left="1480" w:hanging="280"/>
        <w:jc w:val="both"/>
        <w:rPr>
          <w:sz w:val="28"/>
          <w:szCs w:val="28"/>
        </w:rPr>
      </w:pPr>
      <w:r>
        <w:rPr>
          <w:sz w:val="28"/>
          <w:szCs w:val="28"/>
        </w:rPr>
        <w:t>2.以虛偽不實之文件參與申請。</w:t>
      </w:r>
    </w:p>
    <w:p w:rsidR="003D2CB3" w:rsidRDefault="00FA485F">
      <w:pPr>
        <w:pStyle w:val="3"/>
        <w:keepNext w:val="0"/>
        <w:spacing w:line="360" w:lineRule="exact"/>
        <w:ind w:left="1480" w:hanging="280"/>
        <w:jc w:val="both"/>
        <w:rPr>
          <w:sz w:val="28"/>
          <w:szCs w:val="28"/>
        </w:rPr>
      </w:pPr>
      <w:r>
        <w:rPr>
          <w:sz w:val="28"/>
          <w:szCs w:val="28"/>
        </w:rPr>
        <w:t>3.另行借用他人名義或證件參與申請。</w:t>
      </w:r>
    </w:p>
    <w:p w:rsidR="003D2CB3" w:rsidRDefault="00FA485F">
      <w:pPr>
        <w:pStyle w:val="3"/>
        <w:keepNext w:val="0"/>
        <w:spacing w:line="360" w:lineRule="exact"/>
        <w:ind w:left="1480" w:hanging="280"/>
        <w:jc w:val="both"/>
        <w:rPr>
          <w:sz w:val="28"/>
          <w:szCs w:val="28"/>
        </w:rPr>
      </w:pPr>
      <w:r>
        <w:rPr>
          <w:sz w:val="28"/>
          <w:szCs w:val="28"/>
        </w:rPr>
        <w:t>4.提送之各項證明文件經查證與事實不符，致影響甄選結果。</w:t>
      </w:r>
    </w:p>
    <w:p w:rsidR="003D2CB3" w:rsidRDefault="00FA485F">
      <w:pPr>
        <w:pStyle w:val="3"/>
        <w:keepNext w:val="0"/>
        <w:spacing w:line="360" w:lineRule="exact"/>
        <w:ind w:left="1480" w:hanging="280"/>
        <w:jc w:val="both"/>
        <w:rPr>
          <w:sz w:val="28"/>
          <w:szCs w:val="28"/>
        </w:rPr>
      </w:pPr>
      <w:r>
        <w:rPr>
          <w:sz w:val="28"/>
          <w:szCs w:val="28"/>
        </w:rPr>
        <w:t>5.未於規定期限內繳足履約保證金。</w:t>
      </w:r>
    </w:p>
    <w:p w:rsidR="003D2CB3" w:rsidRDefault="00FA485F">
      <w:pPr>
        <w:pStyle w:val="3"/>
        <w:keepNext w:val="0"/>
        <w:spacing w:line="360" w:lineRule="exact"/>
        <w:ind w:left="1480" w:hanging="280"/>
        <w:jc w:val="both"/>
        <w:rPr>
          <w:sz w:val="28"/>
          <w:szCs w:val="28"/>
        </w:rPr>
      </w:pPr>
      <w:r>
        <w:rPr>
          <w:sz w:val="28"/>
          <w:szCs w:val="28"/>
        </w:rPr>
        <w:t>6.轉換為履約保證金。</w:t>
      </w:r>
    </w:p>
    <w:p w:rsidR="003D2CB3" w:rsidRDefault="00FA485F">
      <w:pPr>
        <w:pStyle w:val="3"/>
        <w:keepNext w:val="0"/>
        <w:spacing w:line="360" w:lineRule="exact"/>
        <w:ind w:left="1480" w:hanging="280"/>
        <w:jc w:val="both"/>
        <w:rPr>
          <w:sz w:val="28"/>
          <w:szCs w:val="28"/>
        </w:rPr>
      </w:pPr>
      <w:r>
        <w:rPr>
          <w:sz w:val="28"/>
          <w:szCs w:val="28"/>
        </w:rPr>
        <w:t>7.可歸責於申請人事由，放棄投資權或未於指定時間完成簽約。</w:t>
      </w:r>
    </w:p>
    <w:p w:rsidR="003D2CB3" w:rsidRDefault="00FA485F">
      <w:pPr>
        <w:pStyle w:val="3"/>
        <w:keepNext w:val="0"/>
        <w:spacing w:line="360" w:lineRule="exact"/>
        <w:ind w:left="1480" w:hanging="280"/>
        <w:jc w:val="both"/>
        <w:rPr>
          <w:sz w:val="28"/>
          <w:szCs w:val="28"/>
        </w:rPr>
      </w:pPr>
      <w:r>
        <w:rPr>
          <w:sz w:val="28"/>
          <w:szCs w:val="28"/>
        </w:rPr>
        <w:t>8.發生其他一切可歸責於申請人之事由，致生嚴重損害於執行機關之情事。</w:t>
      </w:r>
    </w:p>
    <w:p w:rsidR="003D2CB3" w:rsidRDefault="00FA485F">
      <w:pPr>
        <w:pStyle w:val="3"/>
        <w:keepNext w:val="0"/>
        <w:spacing w:line="360" w:lineRule="exact"/>
        <w:ind w:left="1480" w:hanging="280"/>
        <w:jc w:val="both"/>
        <w:rPr>
          <w:sz w:val="28"/>
          <w:szCs w:val="28"/>
        </w:rPr>
      </w:pPr>
      <w:r>
        <w:rPr>
          <w:sz w:val="28"/>
          <w:szCs w:val="28"/>
        </w:rPr>
        <w:t>9.違反甄選文件規定，經執行機關認定其情節重大者。</w:t>
      </w:r>
    </w:p>
    <w:p w:rsidR="003D2CB3" w:rsidRDefault="00FA485F">
      <w:pPr>
        <w:pStyle w:val="3"/>
        <w:keepNext w:val="0"/>
        <w:spacing w:line="360" w:lineRule="exact"/>
        <w:ind w:left="1620" w:hanging="420"/>
        <w:jc w:val="both"/>
        <w:rPr>
          <w:sz w:val="28"/>
          <w:szCs w:val="28"/>
        </w:rPr>
      </w:pPr>
      <w:r>
        <w:rPr>
          <w:sz w:val="28"/>
          <w:szCs w:val="28"/>
        </w:rPr>
        <w:t>10.外國法人、大陸地區法人或其於第三地區投資之公司申請投資時，未經在我國設立分公司者，簽約時未檢附設立分公司之登記證明文件者。</w:t>
      </w:r>
    </w:p>
    <w:p w:rsidR="003D2CB3" w:rsidRDefault="00FA485F">
      <w:pPr>
        <w:pStyle w:val="1"/>
        <w:keepNext w:val="0"/>
        <w:spacing w:before="0" w:after="0"/>
        <w:ind w:left="0" w:firstLine="0"/>
        <w:jc w:val="both"/>
        <w:rPr>
          <w:color w:val="auto"/>
          <w:sz w:val="28"/>
          <w:szCs w:val="28"/>
        </w:rPr>
      </w:pPr>
      <w:r>
        <w:rPr>
          <w:color w:val="auto"/>
          <w:sz w:val="28"/>
          <w:szCs w:val="28"/>
        </w:rPr>
        <w:t>九、申請作業程序：</w:t>
      </w:r>
    </w:p>
    <w:p w:rsidR="003D2CB3" w:rsidRDefault="00FA485F">
      <w:pPr>
        <w:pStyle w:val="3"/>
        <w:keepNext w:val="0"/>
        <w:spacing w:before="0" w:after="0" w:line="480" w:lineRule="exact"/>
        <w:ind w:left="1040" w:hanging="560"/>
        <w:jc w:val="both"/>
        <w:rPr>
          <w:sz w:val="28"/>
          <w:szCs w:val="28"/>
        </w:rPr>
      </w:pPr>
      <w:r>
        <w:rPr>
          <w:sz w:val="28"/>
          <w:szCs w:val="28"/>
        </w:rPr>
        <w:t>(</w:t>
      </w:r>
      <w:proofErr w:type="gramStart"/>
      <w:r>
        <w:rPr>
          <w:sz w:val="28"/>
          <w:szCs w:val="28"/>
        </w:rPr>
        <w:t>一</w:t>
      </w:r>
      <w:proofErr w:type="gramEnd"/>
      <w:r>
        <w:rPr>
          <w:sz w:val="28"/>
          <w:szCs w:val="28"/>
        </w:rPr>
        <w:t>)申請人應於執行機關所訂期限至執行機關購買本須知及甄選文件，並於執行機關所訂期限內繳交申請保證金，且將本須知第七點(六)1.所</w:t>
      </w:r>
      <w:r>
        <w:rPr>
          <w:sz w:val="28"/>
          <w:szCs w:val="28"/>
        </w:rPr>
        <w:lastRenderedPageBreak/>
        <w:t>列申請書件於民國○年○月○日下午○時○分前寄(送)達執行機關(新北市○○區○○路○○號)，逾期不予受理。</w:t>
      </w:r>
    </w:p>
    <w:p w:rsidR="003D2CB3" w:rsidRDefault="00FA485F">
      <w:pPr>
        <w:pStyle w:val="1"/>
        <w:keepNext w:val="0"/>
        <w:spacing w:before="0" w:after="0"/>
        <w:ind w:left="1040" w:hanging="560"/>
        <w:jc w:val="both"/>
        <w:rPr>
          <w:color w:val="auto"/>
          <w:sz w:val="28"/>
          <w:szCs w:val="28"/>
        </w:rPr>
      </w:pPr>
      <w:r>
        <w:rPr>
          <w:color w:val="auto"/>
          <w:sz w:val="28"/>
          <w:szCs w:val="28"/>
        </w:rPr>
        <w:t>(二)執行機關對投資申請案件之審查及評選依本須知附件三「審查及評選作業原則」（以下簡稱本須知附件三）辦理。申請人提送本須知第七點(</w:t>
      </w:r>
      <w:proofErr w:type="gramStart"/>
      <w:r>
        <w:rPr>
          <w:color w:val="auto"/>
          <w:sz w:val="28"/>
          <w:szCs w:val="28"/>
        </w:rPr>
        <w:t>一</w:t>
      </w:r>
      <w:proofErr w:type="gramEnd"/>
      <w:r>
        <w:rPr>
          <w:color w:val="auto"/>
          <w:sz w:val="28"/>
          <w:szCs w:val="28"/>
        </w:rPr>
        <w:t>)、(二)及(三)所列申請書件有</w:t>
      </w:r>
      <w:proofErr w:type="gramStart"/>
      <w:r>
        <w:rPr>
          <w:color w:val="auto"/>
          <w:sz w:val="28"/>
          <w:szCs w:val="28"/>
        </w:rPr>
        <w:t>缺漏</w:t>
      </w:r>
      <w:proofErr w:type="gramEnd"/>
      <w:r>
        <w:rPr>
          <w:color w:val="auto"/>
          <w:sz w:val="28"/>
          <w:szCs w:val="28"/>
        </w:rPr>
        <w:t>時，執行機關依本須知附件三第三點(二)規定通知補正。</w:t>
      </w:r>
    </w:p>
    <w:p w:rsidR="003D2CB3" w:rsidRDefault="00FA485F">
      <w:pPr>
        <w:pStyle w:val="1"/>
        <w:keepNext w:val="0"/>
        <w:spacing w:before="0" w:after="0"/>
        <w:ind w:left="0" w:firstLine="0"/>
        <w:jc w:val="both"/>
        <w:rPr>
          <w:color w:val="auto"/>
          <w:sz w:val="28"/>
          <w:szCs w:val="28"/>
        </w:rPr>
      </w:pPr>
      <w:r>
        <w:rPr>
          <w:color w:val="auto"/>
          <w:sz w:val="28"/>
          <w:szCs w:val="28"/>
        </w:rPr>
        <w:t>十、甄選作業程序：</w:t>
      </w:r>
    </w:p>
    <w:p w:rsidR="003D2CB3" w:rsidRDefault="00FA485F">
      <w:pPr>
        <w:pStyle w:val="1"/>
        <w:keepNext w:val="0"/>
        <w:spacing w:before="0" w:after="0"/>
        <w:ind w:left="1040" w:hanging="560"/>
        <w:jc w:val="both"/>
      </w:pPr>
      <w:r>
        <w:rPr>
          <w:color w:val="auto"/>
          <w:sz w:val="28"/>
          <w:szCs w:val="28"/>
        </w:rPr>
        <w:t>(</w:t>
      </w:r>
      <w:proofErr w:type="gramStart"/>
      <w:r>
        <w:rPr>
          <w:color w:val="auto"/>
          <w:sz w:val="28"/>
          <w:szCs w:val="28"/>
        </w:rPr>
        <w:t>一</w:t>
      </w:r>
      <w:proofErr w:type="gramEnd"/>
      <w:r>
        <w:rPr>
          <w:color w:val="auto"/>
          <w:sz w:val="28"/>
          <w:szCs w:val="28"/>
        </w:rPr>
        <w:t>)執行機關對投資申請案件依資格、規格(評選程序第一階段)、價格(評選程序第二階段)之順序審查，資格不符者不開啟規格封、價格封，規格不符者不開啟價格封。</w:t>
      </w:r>
    </w:p>
    <w:p w:rsidR="003D2CB3" w:rsidRDefault="00FA485F">
      <w:pPr>
        <w:pStyle w:val="1"/>
        <w:keepNext w:val="0"/>
        <w:spacing w:before="0" w:after="0"/>
        <w:ind w:left="1060" w:hanging="700"/>
        <w:jc w:val="both"/>
        <w:rPr>
          <w:color w:val="auto"/>
          <w:sz w:val="28"/>
          <w:szCs w:val="28"/>
        </w:rPr>
      </w:pPr>
      <w:r>
        <w:rPr>
          <w:color w:val="auto"/>
          <w:sz w:val="28"/>
          <w:szCs w:val="28"/>
        </w:rPr>
        <w:t xml:space="preserve"> (二)本開發案□無家數限制；□未達二家提出申請者，不開啟申請書件。</w:t>
      </w:r>
    </w:p>
    <w:p w:rsidR="003D2CB3" w:rsidRDefault="00FA485F">
      <w:pPr>
        <w:pStyle w:val="1"/>
        <w:keepNext w:val="0"/>
        <w:spacing w:before="0" w:after="0"/>
        <w:ind w:left="1040" w:hanging="560"/>
        <w:jc w:val="both"/>
        <w:rPr>
          <w:color w:val="auto"/>
          <w:sz w:val="28"/>
          <w:szCs w:val="28"/>
        </w:rPr>
      </w:pPr>
      <w:r>
        <w:rPr>
          <w:color w:val="auto"/>
          <w:sz w:val="28"/>
          <w:szCs w:val="28"/>
        </w:rPr>
        <w:t>(三)申請作業程序開始後，執行機關得因申請人資格不符，以書面載明資格不符之理由駁回申請。</w:t>
      </w:r>
    </w:p>
    <w:p w:rsidR="003D2CB3" w:rsidRDefault="00FA485F">
      <w:pPr>
        <w:snapToGrid w:val="0"/>
        <w:spacing w:line="480" w:lineRule="exact"/>
        <w:ind w:left="1040" w:hanging="560"/>
        <w:jc w:val="both"/>
      </w:pPr>
      <w:r>
        <w:rPr>
          <w:rFonts w:ascii="標楷體" w:eastAsia="標楷體" w:hAnsi="標楷體"/>
          <w:sz w:val="28"/>
          <w:szCs w:val="28"/>
        </w:rPr>
        <w:t>(四)規格(開發建議書)審查及綜合評選方式依本須知附件三第四點規定辦理。</w:t>
      </w:r>
    </w:p>
    <w:p w:rsidR="003D2CB3" w:rsidRDefault="00FA485F">
      <w:pPr>
        <w:pStyle w:val="1"/>
        <w:widowControl w:val="0"/>
        <w:spacing w:before="0" w:after="0"/>
        <w:ind w:left="1040" w:hanging="560"/>
        <w:jc w:val="both"/>
      </w:pPr>
      <w:r>
        <w:rPr>
          <w:color w:val="auto"/>
          <w:sz w:val="28"/>
          <w:szCs w:val="28"/>
        </w:rPr>
        <w:t>(五)本開發案土地所有權人最低分配比率為○％，若申請人承諾土地所有權人最低分配比率低於前述比率時</w:t>
      </w:r>
      <w:r>
        <w:rPr>
          <w:rFonts w:ascii="新細明體" w:eastAsia="新細明體" w:hAnsi="新細明體"/>
          <w:color w:val="auto"/>
          <w:sz w:val="28"/>
          <w:szCs w:val="28"/>
        </w:rPr>
        <w:t>，</w:t>
      </w:r>
      <w:r>
        <w:rPr>
          <w:color w:val="auto"/>
          <w:sz w:val="28"/>
          <w:szCs w:val="28"/>
        </w:rPr>
        <w:t>無法取得最優申請人資格</w:t>
      </w:r>
      <w:r>
        <w:rPr>
          <w:rFonts w:ascii="新細明體" w:eastAsia="新細明體" w:hAnsi="新細明體"/>
          <w:color w:val="auto"/>
          <w:sz w:val="28"/>
          <w:szCs w:val="28"/>
        </w:rPr>
        <w:t>。</w:t>
      </w:r>
    </w:p>
    <w:p w:rsidR="003D2CB3" w:rsidRDefault="00FA485F">
      <w:pPr>
        <w:pStyle w:val="1"/>
        <w:widowControl w:val="0"/>
        <w:spacing w:before="0" w:after="0"/>
        <w:ind w:left="1040" w:hanging="560"/>
        <w:jc w:val="both"/>
      </w:pPr>
      <w:r>
        <w:rPr>
          <w:color w:val="auto"/>
          <w:sz w:val="28"/>
          <w:szCs w:val="28"/>
        </w:rPr>
        <w:t>(六)執行機關對投資申請案件之審查程序完成後，審查意見經報</w:t>
      </w:r>
      <w:r>
        <w:rPr>
          <w:color w:val="auto"/>
          <w:kern w:val="3"/>
          <w:sz w:val="28"/>
          <w:szCs w:val="28"/>
        </w:rPr>
        <w:t>土地開發主管機關</w:t>
      </w:r>
      <w:r>
        <w:rPr>
          <w:color w:val="auto"/>
          <w:sz w:val="28"/>
          <w:szCs w:val="28"/>
        </w:rPr>
        <w:t>核定即列為審定條件，由執行機關以書面通知最優申請人依審定條件簽訂投資契約書。</w:t>
      </w:r>
    </w:p>
    <w:p w:rsidR="003D2CB3" w:rsidRDefault="00FA485F">
      <w:pPr>
        <w:pStyle w:val="1"/>
        <w:keepNext w:val="0"/>
        <w:spacing w:before="0" w:after="0"/>
        <w:ind w:left="0" w:firstLine="0"/>
        <w:jc w:val="both"/>
      </w:pPr>
      <w:r>
        <w:rPr>
          <w:color w:val="auto"/>
          <w:kern w:val="3"/>
          <w:sz w:val="28"/>
          <w:szCs w:val="28"/>
        </w:rPr>
        <w:t>十一</w:t>
      </w:r>
      <w:r>
        <w:rPr>
          <w:color w:val="auto"/>
          <w:sz w:val="28"/>
          <w:szCs w:val="28"/>
        </w:rPr>
        <w:t>、審定條件作業程序：</w:t>
      </w:r>
    </w:p>
    <w:p w:rsidR="003D2CB3" w:rsidRDefault="00FA485F">
      <w:pPr>
        <w:pStyle w:val="3"/>
        <w:keepNext w:val="0"/>
        <w:spacing w:before="0" w:after="0" w:line="480" w:lineRule="exact"/>
        <w:ind w:left="1040" w:hanging="560"/>
        <w:jc w:val="both"/>
      </w:pPr>
      <w:r>
        <w:rPr>
          <w:sz w:val="28"/>
          <w:szCs w:val="28"/>
        </w:rPr>
        <w:t>(</w:t>
      </w:r>
      <w:proofErr w:type="gramStart"/>
      <w:r>
        <w:rPr>
          <w:sz w:val="28"/>
          <w:szCs w:val="28"/>
        </w:rPr>
        <w:t>一</w:t>
      </w:r>
      <w:proofErr w:type="gramEnd"/>
      <w:r>
        <w:rPr>
          <w:sz w:val="28"/>
          <w:szCs w:val="28"/>
        </w:rPr>
        <w:t>)</w:t>
      </w:r>
      <w:r>
        <w:rPr>
          <w:kern w:val="3"/>
          <w:sz w:val="28"/>
          <w:szCs w:val="28"/>
        </w:rPr>
        <w:t>最優申請人對審定條件有意見時</w:t>
      </w:r>
      <w:r>
        <w:rPr>
          <w:sz w:val="28"/>
          <w:szCs w:val="28"/>
        </w:rPr>
        <w:t>（本用地內捷運設施或其他相關附屬設施委託興建時，捷運設施需求或完工時程、估算興建金額亦包括）</w:t>
      </w:r>
      <w:r>
        <w:rPr>
          <w:kern w:val="3"/>
          <w:sz w:val="28"/>
          <w:szCs w:val="28"/>
        </w:rPr>
        <w:t>，應於執行機關書面通知送達日起10日內敘明理由提出修正意見，否則應於執行機關書面通知到達日起30日內按審定條件簽訂投資契約書，逾期視為放棄投資權，執行機關得由其他合格申請人依序擇優遞補或重新公開徵求投資人，申請保證金不予發還。</w:t>
      </w:r>
    </w:p>
    <w:p w:rsidR="003D2CB3" w:rsidRDefault="00FA485F">
      <w:pPr>
        <w:pStyle w:val="1"/>
        <w:keepNext w:val="0"/>
        <w:spacing w:before="0" w:after="0"/>
        <w:ind w:left="1040" w:hanging="560"/>
        <w:jc w:val="both"/>
      </w:pPr>
      <w:r>
        <w:rPr>
          <w:color w:val="auto"/>
          <w:sz w:val="28"/>
          <w:szCs w:val="28"/>
        </w:rPr>
        <w:t>(二)</w:t>
      </w:r>
      <w:r>
        <w:rPr>
          <w:color w:val="auto"/>
          <w:kern w:val="3"/>
          <w:sz w:val="28"/>
          <w:szCs w:val="28"/>
        </w:rPr>
        <w:t>最優申請人對審定條件於期限內書面提出之修正意見不為土地開發主管機關接受時</w:t>
      </w:r>
      <w:r>
        <w:rPr>
          <w:color w:val="auto"/>
          <w:sz w:val="28"/>
          <w:szCs w:val="28"/>
        </w:rPr>
        <w:t>（本用地內捷運設施或其他相關附屬設施委託興建時，捷運設施需求或完工時程、估算興建金額亦包括）</w:t>
      </w:r>
      <w:r>
        <w:rPr>
          <w:color w:val="auto"/>
          <w:kern w:val="3"/>
          <w:sz w:val="28"/>
          <w:szCs w:val="28"/>
        </w:rPr>
        <w:t>，最優申請人應接</w:t>
      </w:r>
      <w:r>
        <w:rPr>
          <w:color w:val="auto"/>
          <w:kern w:val="3"/>
          <w:sz w:val="28"/>
          <w:szCs w:val="28"/>
        </w:rPr>
        <w:lastRenderedPageBreak/>
        <w:t>受審定條件並於執行機關書面通知到達日起30日內按審定條件簽訂投資契約書，逾期視為放棄投資權，土地開發主管機關不負擔任何責任，執行機關得由其他合格申請人依序擇優遞補或重新公開徵求投資人，申請保證金無息退還。</w:t>
      </w:r>
    </w:p>
    <w:p w:rsidR="003D2CB3" w:rsidRDefault="00FA485F">
      <w:pPr>
        <w:pStyle w:val="1"/>
        <w:keepNext w:val="0"/>
        <w:spacing w:before="0" w:after="0"/>
        <w:ind w:left="0" w:firstLine="0"/>
        <w:jc w:val="both"/>
      </w:pPr>
      <w:r>
        <w:rPr>
          <w:color w:val="auto"/>
          <w:kern w:val="3"/>
          <w:sz w:val="28"/>
          <w:szCs w:val="28"/>
        </w:rPr>
        <w:t>十二</w:t>
      </w:r>
      <w:r>
        <w:rPr>
          <w:color w:val="auto"/>
          <w:sz w:val="28"/>
          <w:szCs w:val="28"/>
        </w:rPr>
        <w:t>、簽約：</w:t>
      </w:r>
    </w:p>
    <w:p w:rsidR="003D2CB3" w:rsidRDefault="00FA485F">
      <w:pPr>
        <w:pStyle w:val="3"/>
        <w:keepNext w:val="0"/>
        <w:spacing w:before="0" w:after="0" w:line="480" w:lineRule="exact"/>
        <w:ind w:left="1040" w:hanging="560"/>
        <w:jc w:val="both"/>
      </w:pPr>
      <w:r>
        <w:rPr>
          <w:sz w:val="28"/>
          <w:szCs w:val="28"/>
        </w:rPr>
        <w:t>(</w:t>
      </w:r>
      <w:proofErr w:type="gramStart"/>
      <w:r>
        <w:rPr>
          <w:sz w:val="28"/>
          <w:szCs w:val="28"/>
        </w:rPr>
        <w:t>一</w:t>
      </w:r>
      <w:proofErr w:type="gramEnd"/>
      <w:r>
        <w:rPr>
          <w:sz w:val="28"/>
          <w:szCs w:val="28"/>
        </w:rPr>
        <w:t>)最優申請人由執行機關通知申請人依審定條件於書面通知到達日起30日內簽訂投資契約書，並繳交履約保證金。</w:t>
      </w:r>
    </w:p>
    <w:p w:rsidR="003D2CB3" w:rsidRDefault="00FA485F">
      <w:pPr>
        <w:pStyle w:val="1"/>
        <w:keepNext w:val="0"/>
        <w:spacing w:before="0" w:after="0"/>
        <w:ind w:left="1040" w:hanging="560"/>
        <w:jc w:val="both"/>
      </w:pPr>
      <w:r>
        <w:rPr>
          <w:color w:val="auto"/>
          <w:sz w:val="28"/>
          <w:szCs w:val="28"/>
        </w:rPr>
        <w:t>(二)最優申請人簽訂投資契約書時應於正本上簽名，</w:t>
      </w:r>
      <w:proofErr w:type="gramStart"/>
      <w:r>
        <w:rPr>
          <w:color w:val="auto"/>
          <w:sz w:val="28"/>
          <w:szCs w:val="28"/>
        </w:rPr>
        <w:t>逐頁蓋章</w:t>
      </w:r>
      <w:proofErr w:type="gramEnd"/>
      <w:r>
        <w:rPr>
          <w:color w:val="auto"/>
          <w:sz w:val="28"/>
          <w:szCs w:val="28"/>
        </w:rPr>
        <w:t>，並完成繳交預估投資總金額</w:t>
      </w:r>
      <w:r>
        <w:rPr>
          <w:color w:val="auto"/>
          <w:kern w:val="3"/>
          <w:sz w:val="28"/>
          <w:szCs w:val="28"/>
        </w:rPr>
        <w:t>3％</w:t>
      </w:r>
      <w:r>
        <w:rPr>
          <w:color w:val="auto"/>
          <w:sz w:val="28"/>
          <w:szCs w:val="28"/>
        </w:rPr>
        <w:t>之履約保證金。</w:t>
      </w:r>
      <w:bookmarkStart w:id="2" w:name="_Hlk509608612"/>
      <w:r>
        <w:rPr>
          <w:color w:val="auto"/>
          <w:kern w:val="3"/>
          <w:sz w:val="28"/>
          <w:szCs w:val="28"/>
        </w:rPr>
        <w:t>履約保證金</w:t>
      </w:r>
      <w:r>
        <w:rPr>
          <w:color w:val="auto"/>
          <w:sz w:val="28"/>
          <w:szCs w:val="28"/>
        </w:rPr>
        <w:t>除以</w:t>
      </w:r>
      <w:bookmarkEnd w:id="2"/>
      <w:r>
        <w:rPr>
          <w:color w:val="auto"/>
          <w:sz w:val="28"/>
          <w:szCs w:val="28"/>
        </w:rPr>
        <w:t>申請保證金</w:t>
      </w:r>
      <w:proofErr w:type="gramStart"/>
      <w:r>
        <w:rPr>
          <w:color w:val="auto"/>
          <w:sz w:val="28"/>
          <w:szCs w:val="28"/>
        </w:rPr>
        <w:t>抵充外</w:t>
      </w:r>
      <w:proofErr w:type="gramEnd"/>
      <w:r>
        <w:rPr>
          <w:color w:val="auto"/>
          <w:sz w:val="28"/>
          <w:szCs w:val="28"/>
        </w:rPr>
        <w:t>，不足之數比照本須知第八點(三)申請保證金繳納方法於簽約前繳足，未繳交或未繳足者，視同放棄投資權，執行機關得由其他合格申請人依序擇優遞補或重新公開徵求投資人。履約保證金(現金除外)之有效期限，應依投資契約書約定辦理。</w:t>
      </w:r>
    </w:p>
    <w:p w:rsidR="003D2CB3" w:rsidRDefault="00FA485F">
      <w:pPr>
        <w:pStyle w:val="1"/>
        <w:keepNext w:val="0"/>
        <w:spacing w:before="0" w:after="0"/>
        <w:ind w:left="1040" w:hanging="560"/>
        <w:jc w:val="both"/>
        <w:rPr>
          <w:color w:val="auto"/>
          <w:sz w:val="28"/>
          <w:szCs w:val="28"/>
        </w:rPr>
      </w:pPr>
      <w:r>
        <w:rPr>
          <w:color w:val="auto"/>
          <w:sz w:val="28"/>
          <w:szCs w:val="28"/>
        </w:rPr>
        <w:t>(三)投資契約書正、副本之製作及裝訂費用由獲得投資權之申請人負擔，投資契約書正本○份由雙方</w:t>
      </w:r>
      <w:proofErr w:type="gramStart"/>
      <w:r>
        <w:rPr>
          <w:color w:val="auto"/>
          <w:sz w:val="28"/>
          <w:szCs w:val="28"/>
        </w:rPr>
        <w:t>各存乙</w:t>
      </w:r>
      <w:proofErr w:type="gramEnd"/>
      <w:r>
        <w:rPr>
          <w:color w:val="auto"/>
          <w:sz w:val="28"/>
          <w:szCs w:val="28"/>
        </w:rPr>
        <w:t>份，副本○份供雙方使用。</w:t>
      </w:r>
    </w:p>
    <w:p w:rsidR="003D2CB3" w:rsidRDefault="00FA485F">
      <w:pPr>
        <w:pStyle w:val="1"/>
        <w:keepNext w:val="0"/>
        <w:spacing w:before="0" w:after="0"/>
        <w:ind w:left="1040" w:hanging="560"/>
        <w:jc w:val="both"/>
        <w:rPr>
          <w:color w:val="auto"/>
          <w:sz w:val="28"/>
          <w:szCs w:val="28"/>
        </w:rPr>
      </w:pPr>
      <w:r>
        <w:rPr>
          <w:color w:val="auto"/>
          <w:sz w:val="28"/>
          <w:szCs w:val="28"/>
        </w:rPr>
        <w:t>(四)投資契約書簽訂後60日內，投資人應依審定條件、評選會議審查意見及評選會議紀錄修正開發建議書，經土地開發主管機關核定為土地開發計畫，納入投資契約書附件，作為本開發執行之依據。</w:t>
      </w:r>
    </w:p>
    <w:p w:rsidR="003D2CB3" w:rsidRDefault="00FA485F">
      <w:pPr>
        <w:spacing w:line="480" w:lineRule="exact"/>
        <w:ind w:left="1080" w:hanging="840"/>
        <w:jc w:val="both"/>
      </w:pPr>
      <w:r>
        <w:rPr>
          <w:rFonts w:ascii="標楷體" w:eastAsia="標楷體" w:hAnsi="標楷體"/>
          <w:sz w:val="28"/>
          <w:szCs w:val="28"/>
        </w:rPr>
        <w:t>□(五)外國法人、大陸地區法人或其於第三地區投資之公司申請投資本開發案時未經在我國設立分公司者，簽約時應檢附設立分公司之登記證明文件，未</w:t>
      </w:r>
      <w:proofErr w:type="gramStart"/>
      <w:r>
        <w:rPr>
          <w:rFonts w:ascii="標楷體" w:eastAsia="標楷體" w:hAnsi="標楷體"/>
          <w:sz w:val="28"/>
          <w:szCs w:val="28"/>
        </w:rPr>
        <w:t>檢附者</w:t>
      </w:r>
      <w:proofErr w:type="gramEnd"/>
      <w:r>
        <w:rPr>
          <w:rFonts w:ascii="標楷體" w:eastAsia="標楷體" w:hAnsi="標楷體"/>
          <w:sz w:val="28"/>
          <w:szCs w:val="28"/>
        </w:rPr>
        <w:t>，視同放棄投資權，執行機關得由其他</w:t>
      </w:r>
      <w:r>
        <w:rPr>
          <w:rFonts w:ascii="標楷體" w:eastAsia="標楷體" w:hAnsi="標楷體"/>
          <w:kern w:val="0"/>
          <w:sz w:val="28"/>
          <w:szCs w:val="28"/>
        </w:rPr>
        <w:t>合格</w:t>
      </w:r>
      <w:r>
        <w:rPr>
          <w:rFonts w:ascii="標楷體" w:eastAsia="標楷體" w:hAnsi="標楷體"/>
          <w:sz w:val="28"/>
          <w:szCs w:val="28"/>
        </w:rPr>
        <w:t>申請</w:t>
      </w:r>
      <w:r>
        <w:rPr>
          <w:rFonts w:ascii="標楷體" w:eastAsia="標楷體" w:hAnsi="標楷體"/>
          <w:kern w:val="0"/>
          <w:sz w:val="28"/>
          <w:szCs w:val="28"/>
        </w:rPr>
        <w:t>人</w:t>
      </w:r>
      <w:r>
        <w:rPr>
          <w:rFonts w:ascii="標楷體" w:eastAsia="標楷體" w:hAnsi="標楷體"/>
          <w:sz w:val="28"/>
          <w:szCs w:val="28"/>
        </w:rPr>
        <w:t>依序擇優遞補或重新公開徵求投資人。</w:t>
      </w:r>
    </w:p>
    <w:p w:rsidR="003D2CB3" w:rsidRDefault="00FA485F">
      <w:pPr>
        <w:pStyle w:val="1"/>
        <w:keepNext w:val="0"/>
        <w:spacing w:before="0" w:after="0"/>
        <w:ind w:left="1120" w:hanging="1120"/>
        <w:jc w:val="both"/>
      </w:pPr>
      <w:r>
        <w:rPr>
          <w:color w:val="auto"/>
          <w:sz w:val="28"/>
          <w:szCs w:val="28"/>
        </w:rPr>
        <w:t>□</w:t>
      </w:r>
      <w:r>
        <w:rPr>
          <w:color w:val="auto"/>
          <w:kern w:val="3"/>
          <w:sz w:val="28"/>
          <w:szCs w:val="28"/>
        </w:rPr>
        <w:t>十三</w:t>
      </w:r>
      <w:r>
        <w:rPr>
          <w:color w:val="auto"/>
          <w:sz w:val="28"/>
          <w:szCs w:val="28"/>
        </w:rPr>
        <w:t>、本用地內捷運設施或其他相關附屬設施之興建事宜：</w:t>
      </w:r>
      <w:proofErr w:type="gramStart"/>
      <w:r>
        <w:rPr>
          <w:color w:val="auto"/>
          <w:sz w:val="28"/>
          <w:szCs w:val="28"/>
        </w:rPr>
        <w:t>（</w:t>
      </w:r>
      <w:proofErr w:type="gramEnd"/>
      <w:r>
        <w:rPr>
          <w:color w:val="auto"/>
          <w:sz w:val="28"/>
          <w:szCs w:val="28"/>
        </w:rPr>
        <w:t>□適用。□不適用。）</w:t>
      </w:r>
    </w:p>
    <w:p w:rsidR="003D2CB3" w:rsidRDefault="00FA485F">
      <w:pPr>
        <w:pStyle w:val="3"/>
        <w:keepNext w:val="0"/>
        <w:spacing w:before="0" w:after="0" w:line="480" w:lineRule="exact"/>
        <w:ind w:left="1040" w:hanging="560"/>
        <w:jc w:val="both"/>
        <w:rPr>
          <w:sz w:val="28"/>
          <w:szCs w:val="28"/>
        </w:rPr>
      </w:pPr>
      <w:r>
        <w:rPr>
          <w:sz w:val="28"/>
          <w:szCs w:val="28"/>
        </w:rPr>
        <w:t>(</w:t>
      </w:r>
      <w:proofErr w:type="gramStart"/>
      <w:r>
        <w:rPr>
          <w:sz w:val="28"/>
          <w:szCs w:val="28"/>
        </w:rPr>
        <w:t>一</w:t>
      </w:r>
      <w:proofErr w:type="gramEnd"/>
      <w:r>
        <w:rPr>
          <w:sz w:val="28"/>
          <w:szCs w:val="28"/>
        </w:rPr>
        <w:t>)委託興建捷運設施預算金額為新臺幣○元，申請人估算興建金額超過預算金額者不能取得投資權，取得投資權後簽訂委託興建契約金額不得超過預算金額。</w:t>
      </w:r>
    </w:p>
    <w:p w:rsidR="003D2CB3" w:rsidRDefault="00FA485F">
      <w:pPr>
        <w:pStyle w:val="3"/>
        <w:keepNext w:val="0"/>
        <w:spacing w:before="0" w:after="0" w:line="480" w:lineRule="exact"/>
        <w:ind w:left="1040" w:hanging="560"/>
        <w:jc w:val="both"/>
        <w:rPr>
          <w:sz w:val="28"/>
          <w:szCs w:val="28"/>
        </w:rPr>
      </w:pPr>
      <w:r>
        <w:rPr>
          <w:sz w:val="28"/>
          <w:szCs w:val="28"/>
        </w:rPr>
        <w:t>(二)開發用地內與土地開發建物共構之捷運設施○出入口○通風口及其他相關附屬設施○，申請人應依據捷運設施需求或規範(土地開發設計界面報告書等)於開發建議書內以專章方式載明其設計構想，並提出設計</w:t>
      </w:r>
      <w:r>
        <w:rPr>
          <w:sz w:val="28"/>
          <w:szCs w:val="28"/>
        </w:rPr>
        <w:lastRenderedPageBreak/>
        <w:t>及施工計畫書。(包含圖說、預算書及興建成本分析等，應與開發建物分列)</w:t>
      </w:r>
    </w:p>
    <w:p w:rsidR="003D2CB3" w:rsidRDefault="00FA485F">
      <w:pPr>
        <w:pStyle w:val="3"/>
        <w:keepNext w:val="0"/>
        <w:spacing w:before="0" w:after="0" w:line="480" w:lineRule="exact"/>
        <w:ind w:left="1040" w:hanging="560"/>
        <w:jc w:val="both"/>
        <w:rPr>
          <w:sz w:val="28"/>
          <w:szCs w:val="28"/>
        </w:rPr>
      </w:pPr>
      <w:r>
        <w:rPr>
          <w:sz w:val="28"/>
          <w:szCs w:val="28"/>
        </w:rPr>
        <w:t>(三)投資契約書簽訂後，開發用地內之捷運設施，投資人應依據土地開發主管機關核定之土地開發計畫、預算書及建造成本等資料，與執行機關於3個月內完成議價。但非可歸責於投資人之因素者，不在此限；若議價成立，應於完成議價後簽訂委託興建契約，若議價不成，投資人應依執行機關所指定單價於通知期限內簽訂委託興建契約。前開議價不成部分，應先循法院調解機制</w:t>
      </w:r>
      <w:proofErr w:type="gramStart"/>
      <w:r>
        <w:rPr>
          <w:sz w:val="28"/>
          <w:szCs w:val="28"/>
        </w:rPr>
        <w:t>洽</w:t>
      </w:r>
      <w:proofErr w:type="gramEnd"/>
      <w:r>
        <w:rPr>
          <w:sz w:val="28"/>
          <w:szCs w:val="28"/>
        </w:rPr>
        <w:t>地方法院調解庭進行調解，調解不成則依民事訴訟程序辦理，並依結果辦理變更契約，雙方不得異議。投資人並須配合捷運路線計畫通車營運需求，如期完成相關捷運設施及交付使用。捷運設施時程如有變動，投資人應配合辦理。委託興建契約爭議處理</w:t>
      </w:r>
      <w:proofErr w:type="gramStart"/>
      <w:r>
        <w:rPr>
          <w:sz w:val="28"/>
          <w:szCs w:val="28"/>
        </w:rPr>
        <w:t>期間，</w:t>
      </w:r>
      <w:proofErr w:type="gramEnd"/>
      <w:r>
        <w:rPr>
          <w:sz w:val="28"/>
          <w:szCs w:val="28"/>
        </w:rPr>
        <w:t>不論是否已進行調解或該爭議是否已提請訴訟，</w:t>
      </w:r>
      <w:proofErr w:type="gramStart"/>
      <w:r>
        <w:rPr>
          <w:sz w:val="28"/>
          <w:szCs w:val="28"/>
        </w:rPr>
        <w:t>投資人均應繼</w:t>
      </w:r>
      <w:proofErr w:type="gramEnd"/>
      <w:r>
        <w:rPr>
          <w:sz w:val="28"/>
          <w:szCs w:val="28"/>
        </w:rPr>
        <w:t>續履約，並依契約各階段付款規定請款，俟依調解或訴訟結果完成付款金額找補。</w:t>
      </w:r>
    </w:p>
    <w:p w:rsidR="003D2CB3" w:rsidRDefault="00FA485F">
      <w:pPr>
        <w:pStyle w:val="1"/>
        <w:keepNext w:val="0"/>
        <w:spacing w:before="0" w:after="0"/>
        <w:ind w:left="0" w:firstLine="0"/>
        <w:jc w:val="both"/>
        <w:rPr>
          <w:color w:val="auto"/>
          <w:sz w:val="28"/>
          <w:szCs w:val="28"/>
        </w:rPr>
      </w:pPr>
      <w:r>
        <w:rPr>
          <w:color w:val="auto"/>
          <w:sz w:val="28"/>
          <w:szCs w:val="28"/>
        </w:rPr>
        <w:t>十四、權利義務事項：</w:t>
      </w:r>
    </w:p>
    <w:p w:rsidR="003D2CB3" w:rsidRDefault="00FA485F">
      <w:pPr>
        <w:pStyle w:val="1"/>
        <w:keepNext w:val="0"/>
        <w:spacing w:before="0" w:after="0"/>
        <w:ind w:left="1040" w:hanging="560"/>
        <w:jc w:val="both"/>
        <w:rPr>
          <w:color w:val="auto"/>
          <w:sz w:val="28"/>
          <w:szCs w:val="28"/>
        </w:rPr>
      </w:pPr>
      <w:r>
        <w:rPr>
          <w:color w:val="auto"/>
          <w:sz w:val="28"/>
          <w:szCs w:val="28"/>
        </w:rPr>
        <w:t>(</w:t>
      </w:r>
      <w:proofErr w:type="gramStart"/>
      <w:r>
        <w:rPr>
          <w:color w:val="auto"/>
          <w:sz w:val="28"/>
          <w:szCs w:val="28"/>
        </w:rPr>
        <w:t>一</w:t>
      </w:r>
      <w:proofErr w:type="gramEnd"/>
      <w:r>
        <w:rPr>
          <w:color w:val="auto"/>
          <w:sz w:val="28"/>
          <w:szCs w:val="28"/>
        </w:rPr>
        <w:t>)土地開發主管機關及申請人間有關土地開發之各項權利義務事項詳投資契約書。</w:t>
      </w:r>
    </w:p>
    <w:p w:rsidR="003D2CB3" w:rsidRDefault="00FA485F">
      <w:pPr>
        <w:spacing w:line="480" w:lineRule="exact"/>
        <w:ind w:left="1040" w:hanging="560"/>
        <w:jc w:val="both"/>
        <w:rPr>
          <w:rFonts w:ascii="標楷體" w:eastAsia="標楷體" w:hAnsi="標楷體"/>
          <w:sz w:val="28"/>
          <w:szCs w:val="28"/>
        </w:rPr>
      </w:pPr>
      <w:r>
        <w:rPr>
          <w:rFonts w:ascii="標楷體" w:eastAsia="標楷體" w:hAnsi="標楷體"/>
          <w:sz w:val="28"/>
          <w:szCs w:val="28"/>
        </w:rPr>
        <w:t>(二)本開發案工作內容包括捷運設施委託興建時，其各項權利義務事項</w:t>
      </w:r>
      <w:proofErr w:type="gramStart"/>
      <w:r>
        <w:rPr>
          <w:rFonts w:ascii="標楷體" w:eastAsia="標楷體" w:hAnsi="標楷體"/>
          <w:sz w:val="28"/>
          <w:szCs w:val="28"/>
        </w:rPr>
        <w:t>詳</w:t>
      </w:r>
      <w:proofErr w:type="gramEnd"/>
      <w:r>
        <w:rPr>
          <w:rFonts w:ascii="標楷體" w:eastAsia="標楷體" w:hAnsi="標楷體"/>
          <w:sz w:val="28"/>
          <w:szCs w:val="28"/>
        </w:rPr>
        <w:t>委託興建契約。</w:t>
      </w:r>
    </w:p>
    <w:p w:rsidR="003D2CB3" w:rsidRDefault="00FA485F">
      <w:pPr>
        <w:pStyle w:val="1"/>
        <w:keepNext w:val="0"/>
        <w:spacing w:before="0" w:after="0"/>
        <w:ind w:left="0" w:firstLine="0"/>
        <w:jc w:val="both"/>
        <w:rPr>
          <w:color w:val="auto"/>
          <w:sz w:val="28"/>
          <w:szCs w:val="28"/>
        </w:rPr>
      </w:pPr>
      <w:r>
        <w:rPr>
          <w:color w:val="auto"/>
          <w:sz w:val="28"/>
          <w:szCs w:val="28"/>
        </w:rPr>
        <w:t>十五、其他規定：</w:t>
      </w:r>
    </w:p>
    <w:p w:rsidR="003D2CB3" w:rsidRDefault="00FA485F">
      <w:pPr>
        <w:pStyle w:val="1"/>
        <w:keepNext w:val="0"/>
        <w:spacing w:before="0" w:after="0"/>
        <w:ind w:left="1040" w:hanging="560"/>
        <w:jc w:val="both"/>
      </w:pPr>
      <w:r>
        <w:rPr>
          <w:color w:val="auto"/>
          <w:sz w:val="28"/>
          <w:szCs w:val="28"/>
        </w:rPr>
        <w:t>(</w:t>
      </w:r>
      <w:proofErr w:type="gramStart"/>
      <w:r>
        <w:rPr>
          <w:color w:val="auto"/>
          <w:sz w:val="28"/>
          <w:szCs w:val="28"/>
        </w:rPr>
        <w:t>一</w:t>
      </w:r>
      <w:proofErr w:type="gramEnd"/>
      <w:r>
        <w:rPr>
          <w:color w:val="auto"/>
          <w:sz w:val="28"/>
          <w:szCs w:val="28"/>
        </w:rPr>
        <w:t>)</w:t>
      </w:r>
      <w:r>
        <w:rPr>
          <w:color w:val="auto"/>
          <w:kern w:val="3"/>
          <w:sz w:val="28"/>
          <w:szCs w:val="28"/>
        </w:rPr>
        <w:t>投資人應</w:t>
      </w:r>
      <w:r>
        <w:rPr>
          <w:color w:val="auto"/>
          <w:sz w:val="28"/>
          <w:szCs w:val="28"/>
        </w:rPr>
        <w:t>依本須知附件六「營造及營運能力資格審查要點」提送投資契約書第三條(七)廠商資格證明文件予執行機關審查。廠商之變更，投資人應先徵得執行機關同意，所衍生之一切費用由投資人負擔。投資人與變更前、後</w:t>
      </w:r>
      <w:proofErr w:type="gramStart"/>
      <w:r>
        <w:rPr>
          <w:color w:val="auto"/>
          <w:sz w:val="28"/>
          <w:szCs w:val="28"/>
        </w:rPr>
        <w:t>廠商間因權利</w:t>
      </w:r>
      <w:proofErr w:type="gramEnd"/>
      <w:r>
        <w:rPr>
          <w:color w:val="auto"/>
          <w:sz w:val="28"/>
          <w:szCs w:val="28"/>
        </w:rPr>
        <w:t>義務移轉所衍生爭議應自行處理與土地開發主管機關無涉；營運管理計畫變更時亦同。</w:t>
      </w:r>
    </w:p>
    <w:p w:rsidR="003D2CB3" w:rsidRDefault="00FA485F">
      <w:pPr>
        <w:pStyle w:val="1"/>
        <w:keepNext w:val="0"/>
        <w:spacing w:before="0" w:after="0"/>
        <w:ind w:left="1040" w:hanging="560"/>
        <w:jc w:val="both"/>
      </w:pPr>
      <w:r>
        <w:rPr>
          <w:color w:val="auto"/>
          <w:kern w:val="3"/>
          <w:sz w:val="28"/>
          <w:szCs w:val="28"/>
        </w:rPr>
        <w:t>(</w:t>
      </w:r>
      <w:r>
        <w:rPr>
          <w:color w:val="auto"/>
          <w:sz w:val="28"/>
          <w:szCs w:val="28"/>
        </w:rPr>
        <w:t>二</w:t>
      </w:r>
      <w:r>
        <w:rPr>
          <w:color w:val="auto"/>
          <w:kern w:val="3"/>
          <w:sz w:val="28"/>
          <w:szCs w:val="28"/>
        </w:rPr>
        <w:t>)</w:t>
      </w:r>
      <w:r>
        <w:rPr>
          <w:color w:val="auto"/>
          <w:sz w:val="28"/>
          <w:szCs w:val="28"/>
        </w:rPr>
        <w:t>投資人於申請階段提送之「申請人承諾土地所有權人最低分配比率計算表」需納入投資契約書，「申請人承諾土地所有權人最低分配比率計算表」中承諾土地所有權人最低分配比率係初步建議案。投資人與土地開發主管機關雙方之權益分配作業，以本開發案建造執照領得日為調查分析與評估價格之</w:t>
      </w:r>
      <w:proofErr w:type="gramStart"/>
      <w:r>
        <w:rPr>
          <w:color w:val="auto"/>
          <w:sz w:val="28"/>
          <w:szCs w:val="28"/>
        </w:rPr>
        <w:t>鑑</w:t>
      </w:r>
      <w:proofErr w:type="gramEnd"/>
      <w:r>
        <w:rPr>
          <w:color w:val="auto"/>
          <w:sz w:val="28"/>
          <w:szCs w:val="28"/>
        </w:rPr>
        <w:t>價基準日，再依「新北市大眾捷運系統土</w:t>
      </w:r>
      <w:r>
        <w:rPr>
          <w:color w:val="auto"/>
          <w:sz w:val="28"/>
          <w:szCs w:val="28"/>
        </w:rPr>
        <w:lastRenderedPageBreak/>
        <w:t>地開發權益分配審議委員會設置要點」規定分階段完成審查及審議作業，始得協議分配比率，惟協議後之土地所有權人分配比率不得低於投資人承諾之最低分配比率。</w:t>
      </w:r>
    </w:p>
    <w:p w:rsidR="003D2CB3" w:rsidRDefault="00FA485F">
      <w:pPr>
        <w:pStyle w:val="1"/>
        <w:keepNext w:val="0"/>
        <w:spacing w:before="0" w:after="0"/>
        <w:ind w:left="1040" w:hanging="560"/>
        <w:jc w:val="both"/>
      </w:pPr>
      <w:r>
        <w:rPr>
          <w:color w:val="auto"/>
          <w:kern w:val="3"/>
          <w:sz w:val="28"/>
          <w:szCs w:val="28"/>
        </w:rPr>
        <w:t>(</w:t>
      </w:r>
      <w:r>
        <w:rPr>
          <w:color w:val="auto"/>
          <w:sz w:val="28"/>
          <w:szCs w:val="28"/>
        </w:rPr>
        <w:t>三</w:t>
      </w:r>
      <w:r>
        <w:rPr>
          <w:color w:val="auto"/>
          <w:kern w:val="3"/>
          <w:sz w:val="28"/>
          <w:szCs w:val="28"/>
        </w:rPr>
        <w:t>)</w:t>
      </w:r>
      <w:r>
        <w:rPr>
          <w:color w:val="auto"/>
          <w:sz w:val="28"/>
          <w:szCs w:val="28"/>
        </w:rPr>
        <w:t>投資人就權益協商事項或土地開發主管機關分得獎勵樓地板面積之委建費用無法達成協議時，應依權益分配原則進行代為協調，仍無法達成協議時，得於協調會後60日內經雙方書面合意交付仲裁或民事訴訟，並依仲裁或訴訟結果辦理。</w:t>
      </w:r>
    </w:p>
    <w:p w:rsidR="003D2CB3" w:rsidRDefault="00FA485F">
      <w:pPr>
        <w:pStyle w:val="1"/>
        <w:keepNext w:val="0"/>
        <w:spacing w:before="0" w:after="0"/>
        <w:ind w:left="1040" w:hanging="560"/>
        <w:jc w:val="both"/>
        <w:rPr>
          <w:color w:val="auto"/>
          <w:sz w:val="28"/>
          <w:szCs w:val="28"/>
        </w:rPr>
      </w:pPr>
      <w:r>
        <w:rPr>
          <w:color w:val="auto"/>
          <w:sz w:val="28"/>
          <w:szCs w:val="28"/>
        </w:rPr>
        <w:t>(四)申請人不論是否取得投資權，均不得要求給付申請期間任何費用。</w:t>
      </w:r>
    </w:p>
    <w:p w:rsidR="003D2CB3" w:rsidRDefault="00FA485F">
      <w:pPr>
        <w:pStyle w:val="1"/>
        <w:keepNext w:val="0"/>
        <w:spacing w:before="0" w:after="0"/>
        <w:ind w:left="0" w:firstLine="0"/>
        <w:jc w:val="both"/>
        <w:rPr>
          <w:color w:val="auto"/>
          <w:sz w:val="28"/>
          <w:szCs w:val="28"/>
        </w:rPr>
      </w:pPr>
      <w:r>
        <w:rPr>
          <w:color w:val="auto"/>
          <w:sz w:val="28"/>
          <w:szCs w:val="28"/>
        </w:rPr>
        <w:t>十六、特別條款：（本條於甄選投資案需要時訂定）</w:t>
      </w:r>
    </w:p>
    <w:p w:rsidR="003D2CB3" w:rsidRDefault="00FA485F">
      <w:pPr>
        <w:pStyle w:val="a9"/>
        <w:numPr>
          <w:ilvl w:val="0"/>
          <w:numId w:val="3"/>
        </w:numPr>
        <w:spacing w:line="480" w:lineRule="exact"/>
        <w:ind w:left="1040" w:hanging="560"/>
      </w:pPr>
      <w:r>
        <w:rPr>
          <w:rFonts w:ascii="標楷體" w:eastAsia="標楷體" w:hAnsi="標楷體"/>
          <w:kern w:val="0"/>
          <w:sz w:val="28"/>
          <w:szCs w:val="28"/>
        </w:rPr>
        <w:t>權益</w:t>
      </w:r>
      <w:r>
        <w:rPr>
          <w:rFonts w:ascii="標楷體" w:eastAsia="標楷體" w:hAnsi="標楷體"/>
          <w:sz w:val="28"/>
          <w:szCs w:val="28"/>
        </w:rPr>
        <w:t>分配</w:t>
      </w:r>
    </w:p>
    <w:p w:rsidR="003D2CB3" w:rsidRDefault="00FA485F">
      <w:pPr>
        <w:pStyle w:val="4"/>
        <w:keepNext w:val="0"/>
        <w:spacing w:line="480" w:lineRule="exact"/>
        <w:ind w:left="1240" w:hanging="280"/>
        <w:jc w:val="both"/>
        <w:rPr>
          <w:sz w:val="28"/>
          <w:szCs w:val="28"/>
        </w:rPr>
      </w:pPr>
      <w:r>
        <w:rPr>
          <w:sz w:val="28"/>
          <w:szCs w:val="28"/>
        </w:rPr>
        <w:t>1.除本須知或投資契約書另有約定外，本開發案相關權益分配依權益分配原則辦理。</w:t>
      </w:r>
    </w:p>
    <w:p w:rsidR="003D2CB3" w:rsidRDefault="00FA485F">
      <w:pPr>
        <w:pStyle w:val="4"/>
        <w:keepNext w:val="0"/>
        <w:spacing w:line="480" w:lineRule="exact"/>
        <w:ind w:left="1240" w:hanging="280"/>
        <w:jc w:val="both"/>
        <w:rPr>
          <w:sz w:val="28"/>
          <w:szCs w:val="28"/>
        </w:rPr>
      </w:pPr>
      <w:r>
        <w:rPr>
          <w:sz w:val="28"/>
          <w:szCs w:val="28"/>
        </w:rPr>
        <w:t>2.以土地開發主管機關身份取得之獎勵容積產權樓地板，係以委託建造方式依投資人開發進度，由土地開發主管機關編列預算分期支付，支付費用與方式依權益分配原則辦理。</w:t>
      </w:r>
    </w:p>
    <w:p w:rsidR="003D2CB3" w:rsidRDefault="00FA485F">
      <w:pPr>
        <w:pStyle w:val="4"/>
        <w:keepNext w:val="0"/>
        <w:spacing w:line="480" w:lineRule="exact"/>
        <w:ind w:left="1240" w:hanging="280"/>
        <w:jc w:val="both"/>
      </w:pPr>
      <w:r>
        <w:rPr>
          <w:sz w:val="28"/>
          <w:szCs w:val="28"/>
        </w:rPr>
        <w:t>3.本用地共構工程屬土地開發空間已由執行機關先行施作，合計投資人應歸墊費用為新臺幣○○○元</w:t>
      </w:r>
      <w:r>
        <w:rPr>
          <w:rFonts w:ascii="新細明體" w:eastAsia="新細明體" w:hAnsi="新細明體"/>
          <w:sz w:val="28"/>
          <w:szCs w:val="28"/>
        </w:rPr>
        <w:t>，</w:t>
      </w:r>
      <w:r>
        <w:rPr>
          <w:sz w:val="28"/>
          <w:szCs w:val="28"/>
        </w:rPr>
        <w:t>歸墊期限依執行機關通知為</w:t>
      </w:r>
      <w:proofErr w:type="gramStart"/>
      <w:r>
        <w:rPr>
          <w:sz w:val="28"/>
          <w:szCs w:val="28"/>
        </w:rPr>
        <w:t>準</w:t>
      </w:r>
      <w:proofErr w:type="gramEnd"/>
      <w:r>
        <w:rPr>
          <w:sz w:val="28"/>
          <w:szCs w:val="28"/>
        </w:rPr>
        <w:t>，繳納方式得由投資人選擇採下列任一方式，並於開發建議書提出後經土地開發主管機關核定為準:</w:t>
      </w:r>
    </w:p>
    <w:p w:rsidR="003D2CB3" w:rsidRDefault="00FA485F">
      <w:pPr>
        <w:pStyle w:val="a9"/>
        <w:spacing w:line="480" w:lineRule="exact"/>
        <w:ind w:left="1620" w:hanging="420"/>
        <w:rPr>
          <w:rFonts w:ascii="標楷體" w:eastAsia="標楷體" w:hAnsi="標楷體"/>
          <w:kern w:val="0"/>
          <w:sz w:val="28"/>
          <w:szCs w:val="28"/>
        </w:rPr>
      </w:pPr>
      <w:r>
        <w:rPr>
          <w:rFonts w:ascii="標楷體" w:eastAsia="標楷體" w:hAnsi="標楷體"/>
          <w:kern w:val="0"/>
          <w:sz w:val="28"/>
          <w:szCs w:val="28"/>
        </w:rPr>
        <w:t>(1)於執行機關交付時，一次</w:t>
      </w:r>
      <w:proofErr w:type="gramStart"/>
      <w:r>
        <w:rPr>
          <w:rFonts w:ascii="標楷體" w:eastAsia="標楷體" w:hAnsi="標楷體"/>
          <w:kern w:val="0"/>
          <w:sz w:val="28"/>
          <w:szCs w:val="28"/>
        </w:rPr>
        <w:t>歸墊共構</w:t>
      </w:r>
      <w:proofErr w:type="gramEnd"/>
      <w:r>
        <w:rPr>
          <w:rFonts w:ascii="標楷體" w:eastAsia="標楷體" w:hAnsi="標楷體"/>
          <w:kern w:val="0"/>
          <w:sz w:val="28"/>
          <w:szCs w:val="28"/>
        </w:rPr>
        <w:t>費用。</w:t>
      </w:r>
    </w:p>
    <w:p w:rsidR="003D2CB3" w:rsidRDefault="00FA485F">
      <w:pPr>
        <w:pStyle w:val="aa"/>
        <w:spacing w:after="0" w:line="480" w:lineRule="exact"/>
        <w:ind w:left="1620" w:hanging="420"/>
        <w:rPr>
          <w:rFonts w:ascii="標楷體" w:eastAsia="標楷體" w:hAnsi="標楷體"/>
          <w:sz w:val="28"/>
          <w:szCs w:val="28"/>
        </w:rPr>
      </w:pPr>
      <w:r>
        <w:rPr>
          <w:rFonts w:ascii="標楷體" w:eastAsia="標楷體" w:hAnsi="標楷體"/>
          <w:sz w:val="28"/>
          <w:szCs w:val="28"/>
        </w:rPr>
        <w:t>(2)</w:t>
      </w:r>
      <w:proofErr w:type="gramStart"/>
      <w:r>
        <w:rPr>
          <w:rFonts w:ascii="標楷體" w:eastAsia="標楷體" w:hAnsi="標楷體"/>
          <w:sz w:val="28"/>
          <w:szCs w:val="28"/>
        </w:rPr>
        <w:t>採</w:t>
      </w:r>
      <w:proofErr w:type="gramEnd"/>
      <w:r>
        <w:rPr>
          <w:rFonts w:ascii="標楷體" w:eastAsia="標楷體" w:hAnsi="標楷體"/>
          <w:sz w:val="28"/>
          <w:szCs w:val="28"/>
        </w:rPr>
        <w:t>分期繳納共構費用並加計利息（依五大銀行平均放款利率浮動計算），惟利息費用不得納入建物興建成本計算投資人權配。分期給付方式如下：</w:t>
      </w:r>
    </w:p>
    <w:p w:rsidR="003D2CB3" w:rsidRDefault="00FA485F">
      <w:pPr>
        <w:pStyle w:val="aa"/>
        <w:spacing w:after="36" w:line="480" w:lineRule="exact"/>
        <w:ind w:left="1840" w:hanging="280"/>
        <w:rPr>
          <w:rFonts w:ascii="標楷體" w:eastAsia="標楷體" w:hAnsi="標楷體"/>
          <w:sz w:val="28"/>
          <w:szCs w:val="28"/>
        </w:rPr>
      </w:pPr>
      <w:r>
        <w:rPr>
          <w:rFonts w:ascii="標楷體" w:eastAsia="標楷體" w:hAnsi="標楷體"/>
          <w:sz w:val="28"/>
          <w:szCs w:val="28"/>
        </w:rPr>
        <w:t>A.於執行機關交付時，歸墊20%。</w:t>
      </w:r>
    </w:p>
    <w:p w:rsidR="003D2CB3" w:rsidRDefault="00FA485F">
      <w:pPr>
        <w:pStyle w:val="aa"/>
        <w:spacing w:after="36" w:line="480" w:lineRule="exact"/>
        <w:ind w:left="1840" w:hanging="280"/>
        <w:rPr>
          <w:rFonts w:ascii="標楷體" w:eastAsia="標楷體" w:hAnsi="標楷體"/>
          <w:sz w:val="28"/>
          <w:szCs w:val="28"/>
        </w:rPr>
      </w:pPr>
      <w:r>
        <w:rPr>
          <w:rFonts w:ascii="標楷體" w:eastAsia="標楷體" w:hAnsi="標楷體"/>
          <w:sz w:val="28"/>
          <w:szCs w:val="28"/>
        </w:rPr>
        <w:t>B.本開發建物完成50%時，歸墊30%。</w:t>
      </w:r>
    </w:p>
    <w:p w:rsidR="003D2CB3" w:rsidRDefault="00FA485F">
      <w:pPr>
        <w:pStyle w:val="aa"/>
        <w:spacing w:after="36" w:line="480" w:lineRule="exact"/>
        <w:ind w:left="1840" w:hanging="280"/>
        <w:rPr>
          <w:rFonts w:ascii="標楷體" w:eastAsia="標楷體" w:hAnsi="標楷體"/>
          <w:sz w:val="28"/>
          <w:szCs w:val="28"/>
        </w:rPr>
      </w:pPr>
      <w:r>
        <w:rPr>
          <w:rFonts w:ascii="標楷體" w:eastAsia="標楷體" w:hAnsi="標楷體"/>
          <w:sz w:val="28"/>
          <w:szCs w:val="28"/>
        </w:rPr>
        <w:t>C.本開發建物興建至頂樓樓板時，歸墊30%。</w:t>
      </w:r>
    </w:p>
    <w:p w:rsidR="003D2CB3" w:rsidRDefault="00FA485F">
      <w:pPr>
        <w:snapToGrid w:val="0"/>
        <w:spacing w:line="480" w:lineRule="exact"/>
        <w:ind w:left="1956" w:hanging="396"/>
        <w:jc w:val="both"/>
      </w:pPr>
      <w:r>
        <w:rPr>
          <w:rFonts w:ascii="標楷體" w:eastAsia="標楷體" w:hAnsi="標楷體"/>
          <w:kern w:val="0"/>
          <w:sz w:val="28"/>
          <w:szCs w:val="28"/>
        </w:rPr>
        <w:t>D.本</w:t>
      </w:r>
      <w:r>
        <w:rPr>
          <w:rFonts w:ascii="標楷體" w:eastAsia="標楷體" w:hAnsi="標楷體"/>
          <w:sz w:val="28"/>
          <w:szCs w:val="28"/>
        </w:rPr>
        <w:t>開發建物</w:t>
      </w:r>
      <w:r>
        <w:rPr>
          <w:rFonts w:ascii="標楷體" w:eastAsia="標楷體" w:hAnsi="標楷體"/>
          <w:kern w:val="0"/>
          <w:sz w:val="28"/>
          <w:szCs w:val="28"/>
        </w:rPr>
        <w:t>取得使用執照時，歸墊20%。</w:t>
      </w:r>
    </w:p>
    <w:p w:rsidR="003D2CB3" w:rsidRDefault="00FA485F">
      <w:pPr>
        <w:pStyle w:val="a9"/>
        <w:numPr>
          <w:ilvl w:val="0"/>
          <w:numId w:val="3"/>
        </w:numPr>
        <w:spacing w:line="480" w:lineRule="exact"/>
        <w:ind w:left="1040" w:hanging="560"/>
        <w:rPr>
          <w:rFonts w:ascii="標楷體" w:eastAsia="標楷體" w:hAnsi="標楷體"/>
          <w:kern w:val="0"/>
          <w:sz w:val="28"/>
          <w:szCs w:val="28"/>
        </w:rPr>
      </w:pPr>
      <w:r>
        <w:rPr>
          <w:rFonts w:ascii="標楷體" w:eastAsia="標楷體" w:hAnsi="標楷體"/>
          <w:kern w:val="0"/>
          <w:sz w:val="28"/>
          <w:szCs w:val="28"/>
        </w:rPr>
        <w:t>考量本開發建物後續將由投資人規劃興建，甄選文件所附有關本開發建物之設定資料，僅供未來投資人對本開發建物辦理初步規劃，非屬</w:t>
      </w:r>
      <w:r>
        <w:rPr>
          <w:rFonts w:ascii="標楷體" w:eastAsia="標楷體" w:hAnsi="標楷體"/>
          <w:kern w:val="0"/>
          <w:sz w:val="28"/>
          <w:szCs w:val="28"/>
        </w:rPr>
        <w:lastRenderedPageBreak/>
        <w:t>限縮投資人規劃內容之設定，投資人後續規劃設計得依相關法令及規範調整。但不得據以要求土地開發主管機關增加費用支出或調整投資人承諾之土地所有權人最低分配比率。</w:t>
      </w:r>
    </w:p>
    <w:p w:rsidR="003D2CB3" w:rsidRDefault="00FA485F">
      <w:pPr>
        <w:pStyle w:val="a9"/>
        <w:numPr>
          <w:ilvl w:val="0"/>
          <w:numId w:val="3"/>
        </w:numPr>
        <w:spacing w:line="480" w:lineRule="exact"/>
        <w:ind w:left="1040" w:hanging="560"/>
        <w:rPr>
          <w:rFonts w:ascii="標楷體" w:eastAsia="標楷體" w:hAnsi="標楷體"/>
          <w:kern w:val="0"/>
          <w:sz w:val="28"/>
          <w:szCs w:val="28"/>
        </w:rPr>
      </w:pPr>
      <w:r>
        <w:rPr>
          <w:rFonts w:ascii="標楷體" w:eastAsia="標楷體" w:hAnsi="標楷體"/>
          <w:kern w:val="0"/>
          <w:sz w:val="28"/>
          <w:szCs w:val="28"/>
        </w:rPr>
        <w:t>其他</w:t>
      </w:r>
    </w:p>
    <w:p w:rsidR="003D2CB3" w:rsidRDefault="00FA485F">
      <w:pPr>
        <w:pStyle w:val="1"/>
        <w:keepNext w:val="0"/>
        <w:spacing w:before="0" w:after="0"/>
        <w:ind w:left="0" w:firstLine="0"/>
        <w:jc w:val="both"/>
        <w:rPr>
          <w:color w:val="auto"/>
          <w:sz w:val="28"/>
          <w:szCs w:val="28"/>
        </w:rPr>
      </w:pPr>
      <w:r>
        <w:rPr>
          <w:color w:val="auto"/>
          <w:sz w:val="28"/>
          <w:szCs w:val="28"/>
        </w:rPr>
        <w:t>十七、檢舉方式及受理單位</w:t>
      </w:r>
    </w:p>
    <w:p w:rsidR="003D2CB3" w:rsidRDefault="00FA485F">
      <w:pPr>
        <w:pStyle w:val="a9"/>
        <w:numPr>
          <w:ilvl w:val="0"/>
          <w:numId w:val="4"/>
        </w:numPr>
        <w:spacing w:line="480" w:lineRule="exact"/>
        <w:ind w:left="1040" w:hanging="560"/>
        <w:rPr>
          <w:rFonts w:ascii="標楷體" w:eastAsia="標楷體" w:hAnsi="標楷體"/>
          <w:kern w:val="0"/>
          <w:sz w:val="28"/>
          <w:szCs w:val="28"/>
        </w:rPr>
      </w:pPr>
      <w:r>
        <w:rPr>
          <w:rFonts w:ascii="標楷體" w:eastAsia="標楷體" w:hAnsi="標楷體"/>
          <w:kern w:val="0"/>
          <w:sz w:val="28"/>
          <w:szCs w:val="28"/>
        </w:rPr>
        <w:t>新北市政府政風處</w:t>
      </w:r>
    </w:p>
    <w:p w:rsidR="003D2CB3" w:rsidRDefault="00FA485F">
      <w:pPr>
        <w:pStyle w:val="4"/>
        <w:keepNext w:val="0"/>
        <w:spacing w:line="480" w:lineRule="exact"/>
        <w:ind w:left="1240" w:hanging="280"/>
        <w:jc w:val="both"/>
        <w:rPr>
          <w:sz w:val="28"/>
          <w:szCs w:val="28"/>
        </w:rPr>
      </w:pPr>
      <w:r>
        <w:rPr>
          <w:sz w:val="28"/>
          <w:szCs w:val="28"/>
        </w:rPr>
        <w:t>1、服務專線：(02)2969-5122</w:t>
      </w:r>
    </w:p>
    <w:p w:rsidR="003D2CB3" w:rsidRDefault="00FA485F">
      <w:pPr>
        <w:pStyle w:val="4"/>
        <w:keepNext w:val="0"/>
        <w:spacing w:line="480" w:lineRule="exact"/>
        <w:ind w:left="1240" w:hanging="280"/>
        <w:jc w:val="both"/>
        <w:rPr>
          <w:sz w:val="28"/>
          <w:szCs w:val="28"/>
        </w:rPr>
      </w:pPr>
      <w:r>
        <w:rPr>
          <w:sz w:val="28"/>
          <w:szCs w:val="28"/>
        </w:rPr>
        <w:t>2、傳真號碼：(02)2960-1544</w:t>
      </w:r>
    </w:p>
    <w:p w:rsidR="003D2CB3" w:rsidRDefault="00FA485F">
      <w:pPr>
        <w:pStyle w:val="4"/>
        <w:keepNext w:val="0"/>
        <w:spacing w:line="480" w:lineRule="exact"/>
        <w:ind w:left="1240" w:hanging="280"/>
        <w:jc w:val="both"/>
        <w:rPr>
          <w:sz w:val="28"/>
          <w:szCs w:val="28"/>
        </w:rPr>
      </w:pPr>
      <w:r>
        <w:rPr>
          <w:sz w:val="28"/>
          <w:szCs w:val="28"/>
        </w:rPr>
        <w:t>3、電子信箱：ntpc018@ms.ntpc.gov.tw</w:t>
      </w:r>
    </w:p>
    <w:p w:rsidR="003D2CB3" w:rsidRDefault="00FA485F">
      <w:pPr>
        <w:pStyle w:val="4"/>
        <w:keepNext w:val="0"/>
        <w:spacing w:line="480" w:lineRule="exact"/>
        <w:ind w:left="1240" w:hanging="280"/>
        <w:jc w:val="both"/>
        <w:rPr>
          <w:sz w:val="28"/>
          <w:szCs w:val="28"/>
        </w:rPr>
      </w:pPr>
      <w:r>
        <w:rPr>
          <w:sz w:val="28"/>
          <w:szCs w:val="28"/>
        </w:rPr>
        <w:t>4、郵政信箱：板橋郵政第30-29號信箱</w:t>
      </w:r>
    </w:p>
    <w:p w:rsidR="003D2CB3" w:rsidRDefault="00FA485F">
      <w:pPr>
        <w:pStyle w:val="4"/>
        <w:keepNext w:val="0"/>
        <w:spacing w:line="480" w:lineRule="exact"/>
        <w:ind w:left="1240" w:hanging="280"/>
        <w:jc w:val="both"/>
        <w:rPr>
          <w:sz w:val="28"/>
          <w:szCs w:val="28"/>
        </w:rPr>
      </w:pPr>
      <w:r>
        <w:rPr>
          <w:sz w:val="28"/>
          <w:szCs w:val="28"/>
        </w:rPr>
        <w:t>5、現場受理：新北市板橋區中山路1段161號12樓</w:t>
      </w:r>
    </w:p>
    <w:p w:rsidR="003D2CB3" w:rsidRDefault="00FA485F">
      <w:pPr>
        <w:pStyle w:val="4"/>
        <w:keepNext w:val="0"/>
        <w:spacing w:line="480" w:lineRule="exact"/>
        <w:ind w:left="1240" w:hanging="280"/>
        <w:jc w:val="both"/>
        <w:rPr>
          <w:sz w:val="28"/>
          <w:szCs w:val="28"/>
        </w:rPr>
      </w:pPr>
      <w:r>
        <w:rPr>
          <w:sz w:val="28"/>
          <w:szCs w:val="28"/>
        </w:rPr>
        <w:t>6、新北市政府各機關政風室</w:t>
      </w:r>
    </w:p>
    <w:p w:rsidR="003D2CB3" w:rsidRDefault="00FA485F">
      <w:pPr>
        <w:pStyle w:val="a9"/>
        <w:numPr>
          <w:ilvl w:val="0"/>
          <w:numId w:val="4"/>
        </w:numPr>
        <w:spacing w:line="480" w:lineRule="exact"/>
        <w:ind w:left="1040" w:hanging="560"/>
        <w:rPr>
          <w:rFonts w:ascii="標楷體" w:eastAsia="標楷體" w:hAnsi="標楷體"/>
          <w:kern w:val="0"/>
          <w:sz w:val="28"/>
          <w:szCs w:val="28"/>
        </w:rPr>
      </w:pPr>
      <w:r>
        <w:rPr>
          <w:rFonts w:ascii="標楷體" w:eastAsia="標楷體" w:hAnsi="標楷體"/>
          <w:kern w:val="0"/>
          <w:sz w:val="28"/>
          <w:szCs w:val="28"/>
        </w:rPr>
        <w:t>法務部廉政署</w:t>
      </w:r>
    </w:p>
    <w:p w:rsidR="003D2CB3" w:rsidRDefault="00FA485F">
      <w:pPr>
        <w:pStyle w:val="4"/>
        <w:keepNext w:val="0"/>
        <w:spacing w:line="480" w:lineRule="exact"/>
        <w:ind w:left="1240" w:hanging="280"/>
        <w:jc w:val="both"/>
        <w:rPr>
          <w:sz w:val="28"/>
          <w:szCs w:val="28"/>
        </w:rPr>
      </w:pPr>
      <w:r>
        <w:rPr>
          <w:sz w:val="28"/>
          <w:szCs w:val="28"/>
        </w:rPr>
        <w:t>1、24小時檢舉專線：0800-286-586</w:t>
      </w:r>
    </w:p>
    <w:p w:rsidR="003D2CB3" w:rsidRDefault="00FA485F">
      <w:pPr>
        <w:pStyle w:val="4"/>
        <w:keepNext w:val="0"/>
        <w:spacing w:line="480" w:lineRule="exact"/>
        <w:ind w:left="1240" w:hanging="280"/>
        <w:jc w:val="both"/>
        <w:rPr>
          <w:sz w:val="28"/>
          <w:szCs w:val="28"/>
        </w:rPr>
      </w:pPr>
      <w:r>
        <w:rPr>
          <w:sz w:val="28"/>
          <w:szCs w:val="28"/>
        </w:rPr>
        <w:t>2、傳真號碼：(02)2381-1234</w:t>
      </w:r>
    </w:p>
    <w:p w:rsidR="003D2CB3" w:rsidRDefault="00FA485F">
      <w:pPr>
        <w:pStyle w:val="4"/>
        <w:keepNext w:val="0"/>
        <w:spacing w:line="480" w:lineRule="exact"/>
        <w:ind w:left="1240" w:hanging="280"/>
        <w:jc w:val="both"/>
        <w:rPr>
          <w:sz w:val="28"/>
          <w:szCs w:val="28"/>
        </w:rPr>
      </w:pPr>
      <w:r>
        <w:rPr>
          <w:sz w:val="28"/>
          <w:szCs w:val="28"/>
        </w:rPr>
        <w:t>3、電子信箱：gechief-p@mail.moj.gov.tw</w:t>
      </w:r>
    </w:p>
    <w:p w:rsidR="003D2CB3" w:rsidRDefault="00FA485F">
      <w:pPr>
        <w:pStyle w:val="4"/>
        <w:keepNext w:val="0"/>
        <w:spacing w:line="480" w:lineRule="exact"/>
        <w:ind w:left="1240" w:hanging="280"/>
        <w:jc w:val="both"/>
        <w:rPr>
          <w:sz w:val="28"/>
          <w:szCs w:val="28"/>
        </w:rPr>
      </w:pPr>
      <w:r>
        <w:rPr>
          <w:sz w:val="28"/>
          <w:szCs w:val="28"/>
        </w:rPr>
        <w:t>4、郵政信箱：國史館郵局第153號信箱</w:t>
      </w:r>
    </w:p>
    <w:p w:rsidR="003D2CB3" w:rsidRDefault="00FA485F">
      <w:pPr>
        <w:pStyle w:val="4"/>
        <w:keepNext w:val="0"/>
        <w:spacing w:line="480" w:lineRule="exact"/>
        <w:ind w:left="1240" w:hanging="280"/>
        <w:jc w:val="both"/>
        <w:rPr>
          <w:sz w:val="28"/>
          <w:szCs w:val="28"/>
        </w:rPr>
      </w:pPr>
      <w:r>
        <w:rPr>
          <w:sz w:val="28"/>
          <w:szCs w:val="28"/>
        </w:rPr>
        <w:t>5、現場受理：臺北市中正區博愛路166號</w:t>
      </w:r>
    </w:p>
    <w:p w:rsidR="003D2CB3" w:rsidRDefault="00FA485F">
      <w:pPr>
        <w:pStyle w:val="a9"/>
        <w:numPr>
          <w:ilvl w:val="0"/>
          <w:numId w:val="4"/>
        </w:numPr>
        <w:spacing w:line="480" w:lineRule="exact"/>
        <w:ind w:left="1040" w:hanging="560"/>
        <w:rPr>
          <w:rFonts w:ascii="標楷體" w:eastAsia="標楷體" w:hAnsi="標楷體"/>
          <w:kern w:val="0"/>
          <w:sz w:val="28"/>
          <w:szCs w:val="28"/>
        </w:rPr>
      </w:pPr>
      <w:r>
        <w:rPr>
          <w:rFonts w:ascii="標楷體" w:eastAsia="標楷體" w:hAnsi="標楷體"/>
          <w:kern w:val="0"/>
          <w:sz w:val="28"/>
          <w:szCs w:val="28"/>
        </w:rPr>
        <w:t>臺灣新北地方檢察署</w:t>
      </w:r>
    </w:p>
    <w:p w:rsidR="003D2CB3" w:rsidRDefault="00FA485F">
      <w:pPr>
        <w:pStyle w:val="4"/>
        <w:keepNext w:val="0"/>
        <w:spacing w:line="480" w:lineRule="exact"/>
        <w:ind w:left="1240" w:hanging="280"/>
        <w:jc w:val="both"/>
        <w:rPr>
          <w:sz w:val="28"/>
          <w:szCs w:val="28"/>
        </w:rPr>
      </w:pPr>
      <w:r>
        <w:rPr>
          <w:sz w:val="28"/>
          <w:szCs w:val="28"/>
        </w:rPr>
        <w:t>1、服務專線：(02)2262-4063</w:t>
      </w:r>
    </w:p>
    <w:p w:rsidR="003D2CB3" w:rsidRDefault="00FA485F">
      <w:pPr>
        <w:pStyle w:val="4"/>
        <w:keepNext w:val="0"/>
        <w:spacing w:line="480" w:lineRule="exact"/>
        <w:ind w:left="1240" w:hanging="280"/>
        <w:jc w:val="both"/>
        <w:rPr>
          <w:sz w:val="28"/>
          <w:szCs w:val="28"/>
        </w:rPr>
      </w:pPr>
      <w:r>
        <w:rPr>
          <w:sz w:val="28"/>
          <w:szCs w:val="28"/>
        </w:rPr>
        <w:t>2、郵政信箱：板橋郵政第13-112號信箱</w:t>
      </w:r>
    </w:p>
    <w:p w:rsidR="003D2CB3" w:rsidRDefault="00FA485F">
      <w:pPr>
        <w:pStyle w:val="1"/>
        <w:keepNext w:val="0"/>
        <w:spacing w:before="0" w:after="0"/>
        <w:ind w:left="0" w:firstLine="0"/>
        <w:jc w:val="both"/>
        <w:rPr>
          <w:color w:val="auto"/>
          <w:sz w:val="28"/>
          <w:szCs w:val="28"/>
        </w:rPr>
      </w:pPr>
      <w:r>
        <w:rPr>
          <w:color w:val="auto"/>
          <w:sz w:val="28"/>
          <w:szCs w:val="28"/>
        </w:rPr>
        <w:t>十八、本須知附件：</w:t>
      </w:r>
    </w:p>
    <w:p w:rsidR="003D2CB3" w:rsidRDefault="00FA485F">
      <w:pPr>
        <w:pStyle w:val="3"/>
        <w:keepNext w:val="0"/>
        <w:spacing w:before="0" w:after="0" w:line="480" w:lineRule="exact"/>
        <w:ind w:left="1040" w:hanging="560"/>
        <w:jc w:val="both"/>
        <w:rPr>
          <w:sz w:val="28"/>
          <w:szCs w:val="28"/>
        </w:rPr>
      </w:pPr>
      <w:r>
        <w:rPr>
          <w:sz w:val="28"/>
          <w:szCs w:val="28"/>
        </w:rPr>
        <w:t>(</w:t>
      </w:r>
      <w:proofErr w:type="gramStart"/>
      <w:r>
        <w:rPr>
          <w:sz w:val="28"/>
          <w:szCs w:val="28"/>
        </w:rPr>
        <w:t>一</w:t>
      </w:r>
      <w:proofErr w:type="gramEnd"/>
      <w:r>
        <w:rPr>
          <w:sz w:val="28"/>
          <w:szCs w:val="28"/>
        </w:rPr>
        <w:t>)附件一、申請書件格式(含附件1-1至14)</w:t>
      </w:r>
    </w:p>
    <w:p w:rsidR="003D2CB3" w:rsidRDefault="00FA485F">
      <w:pPr>
        <w:pStyle w:val="3"/>
        <w:keepNext w:val="0"/>
        <w:spacing w:before="0" w:after="0" w:line="480" w:lineRule="exact"/>
        <w:ind w:left="1040" w:hanging="560"/>
        <w:jc w:val="both"/>
        <w:rPr>
          <w:sz w:val="28"/>
          <w:szCs w:val="28"/>
        </w:rPr>
      </w:pPr>
      <w:r>
        <w:rPr>
          <w:sz w:val="28"/>
          <w:szCs w:val="28"/>
        </w:rPr>
        <w:t>(二)附件二、保證金繳納表件格式(含附件2- 1至2-11)</w:t>
      </w:r>
    </w:p>
    <w:p w:rsidR="003D2CB3" w:rsidRDefault="00FA485F">
      <w:pPr>
        <w:pStyle w:val="1"/>
        <w:keepNext w:val="0"/>
        <w:spacing w:before="0" w:after="0"/>
        <w:ind w:left="1040" w:hanging="560"/>
        <w:jc w:val="both"/>
        <w:rPr>
          <w:color w:val="auto"/>
          <w:sz w:val="28"/>
          <w:szCs w:val="28"/>
        </w:rPr>
      </w:pPr>
      <w:r>
        <w:rPr>
          <w:color w:val="auto"/>
          <w:sz w:val="28"/>
          <w:szCs w:val="28"/>
        </w:rPr>
        <w:t>(三)附件三、審查及評選作業原則</w:t>
      </w:r>
    </w:p>
    <w:p w:rsidR="003D2CB3" w:rsidRDefault="00FA485F">
      <w:pPr>
        <w:pStyle w:val="3"/>
        <w:keepNext w:val="0"/>
        <w:spacing w:before="0" w:after="0" w:line="480" w:lineRule="exact"/>
        <w:ind w:left="1040" w:hanging="560"/>
        <w:jc w:val="both"/>
      </w:pPr>
      <w:r>
        <w:rPr>
          <w:sz w:val="28"/>
          <w:szCs w:val="28"/>
        </w:rPr>
        <w:t>(四)附件四、新北市大眾捷運系統開發所需土地協議價購協議書</w:t>
      </w:r>
    </w:p>
    <w:p w:rsidR="003D2CB3" w:rsidRDefault="00FA485F">
      <w:pPr>
        <w:pStyle w:val="3"/>
        <w:keepNext w:val="0"/>
        <w:spacing w:before="0" w:after="0" w:line="480" w:lineRule="exact"/>
        <w:ind w:left="1040" w:hanging="560"/>
        <w:jc w:val="both"/>
      </w:pPr>
      <w:r>
        <w:rPr>
          <w:sz w:val="28"/>
          <w:szCs w:val="28"/>
        </w:rPr>
        <w:t>(五)附件五、捷運O線O站捷運開發區O用地開發內容及管制規定</w:t>
      </w:r>
    </w:p>
    <w:p w:rsidR="003D2CB3" w:rsidRDefault="00FA485F">
      <w:pPr>
        <w:pStyle w:val="3"/>
        <w:keepNext w:val="0"/>
        <w:spacing w:before="0" w:after="0" w:line="480" w:lineRule="exact"/>
        <w:ind w:left="1040" w:hanging="560"/>
        <w:jc w:val="both"/>
      </w:pPr>
      <w:r>
        <w:rPr>
          <w:sz w:val="28"/>
          <w:szCs w:val="28"/>
        </w:rPr>
        <w:t>(六)附件六、營造及營運能力資格審查要點</w:t>
      </w:r>
    </w:p>
    <w:p w:rsidR="003D2CB3" w:rsidRDefault="00FA485F">
      <w:pPr>
        <w:pStyle w:val="3"/>
        <w:keepNext w:val="0"/>
        <w:spacing w:before="0" w:after="0" w:line="480" w:lineRule="exact"/>
        <w:ind w:left="1040" w:hanging="560"/>
        <w:jc w:val="both"/>
      </w:pPr>
      <w:r>
        <w:rPr>
          <w:sz w:val="28"/>
          <w:szCs w:val="28"/>
        </w:rPr>
        <w:t>(七)附件七、土地開發資料數位檔案規格</w:t>
      </w:r>
    </w:p>
    <w:p w:rsidR="003D2CB3" w:rsidRDefault="00FA485F">
      <w:pPr>
        <w:pStyle w:val="3"/>
        <w:keepNext w:val="0"/>
        <w:spacing w:before="0" w:after="0" w:line="480" w:lineRule="exact"/>
        <w:ind w:left="1030" w:hanging="552"/>
        <w:jc w:val="both"/>
      </w:pPr>
      <w:r>
        <w:rPr>
          <w:sz w:val="28"/>
          <w:szCs w:val="28"/>
        </w:rPr>
        <w:lastRenderedPageBreak/>
        <w:t>(八)附件八、新北市大眾捷運系統土地開發權益分配作業原則</w:t>
      </w:r>
    </w:p>
    <w:p w:rsidR="003D2CB3" w:rsidRDefault="00FA485F">
      <w:pPr>
        <w:pStyle w:val="3"/>
        <w:keepNext w:val="0"/>
        <w:spacing w:before="0" w:after="0" w:line="480" w:lineRule="exact"/>
        <w:ind w:left="1040" w:hanging="560"/>
        <w:jc w:val="both"/>
      </w:pPr>
      <w:r>
        <w:rPr>
          <w:sz w:val="28"/>
          <w:szCs w:val="28"/>
        </w:rPr>
        <w:t>(九)附件九、新北市政府捷運工程局捷運土地開發案主管機關取得都市計畫規定容積樓地板，於權益分配協商完成前支付委託建造費用處理原則</w:t>
      </w:r>
    </w:p>
    <w:p w:rsidR="003D2CB3" w:rsidRDefault="00FA485F">
      <w:pPr>
        <w:spacing w:line="480" w:lineRule="exact"/>
        <w:jc w:val="both"/>
      </w:pPr>
      <w:r>
        <w:rPr>
          <w:rFonts w:ascii="標楷體" w:eastAsia="標楷體" w:hAnsi="標楷體"/>
          <w:kern w:val="0"/>
          <w:sz w:val="28"/>
          <w:szCs w:val="28"/>
        </w:rPr>
        <w:t>十</w:t>
      </w:r>
      <w:r>
        <w:rPr>
          <w:rFonts w:ascii="標楷體" w:eastAsia="標楷體" w:hAnsi="標楷體"/>
          <w:sz w:val="28"/>
          <w:szCs w:val="28"/>
        </w:rPr>
        <w:t>九、本須知參考文件：</w:t>
      </w:r>
    </w:p>
    <w:p w:rsidR="003D2CB3" w:rsidRDefault="00FA485F">
      <w:pPr>
        <w:pStyle w:val="2"/>
        <w:keepNext w:val="0"/>
        <w:spacing w:before="0" w:after="0" w:line="480" w:lineRule="exact"/>
        <w:ind w:left="480"/>
        <w:jc w:val="both"/>
      </w:pPr>
      <w:r>
        <w:rPr>
          <w:color w:val="auto"/>
          <w:sz w:val="28"/>
          <w:szCs w:val="28"/>
        </w:rPr>
        <w:t>本須知提供參考文件標示如下：</w:t>
      </w:r>
    </w:p>
    <w:p w:rsidR="003D2CB3" w:rsidRDefault="00FA485F">
      <w:pPr>
        <w:spacing w:line="480" w:lineRule="exact"/>
        <w:ind w:left="1320" w:hanging="840"/>
        <w:jc w:val="both"/>
      </w:pPr>
      <w:r>
        <w:rPr>
          <w:rFonts w:ascii="標楷體" w:eastAsia="標楷體" w:hAnsi="標楷體"/>
          <w:sz w:val="28"/>
          <w:szCs w:val="28"/>
        </w:rPr>
        <w:t>□(</w:t>
      </w:r>
      <w:r>
        <w:rPr>
          <w:rFonts w:ascii="標楷體" w:eastAsia="標楷體" w:hAnsi="標楷體"/>
          <w:kern w:val="0"/>
          <w:sz w:val="28"/>
          <w:szCs w:val="28"/>
        </w:rPr>
        <w:t>一</w:t>
      </w:r>
      <w:r>
        <w:rPr>
          <w:rFonts w:ascii="標楷體" w:eastAsia="標楷體" w:hAnsi="標楷體"/>
          <w:sz w:val="28"/>
          <w:szCs w:val="28"/>
        </w:rPr>
        <w:t>)本用地土地標示、面積及原土地所有權人權利範圍明細表。(</w:t>
      </w:r>
      <w:proofErr w:type="gramStart"/>
      <w:r>
        <w:rPr>
          <w:rFonts w:ascii="標楷體" w:eastAsia="標楷體" w:hAnsi="標楷體"/>
          <w:sz w:val="28"/>
          <w:szCs w:val="28"/>
        </w:rPr>
        <w:t>含原私有</w:t>
      </w:r>
      <w:proofErr w:type="gramEnd"/>
      <w:r>
        <w:rPr>
          <w:rFonts w:ascii="標楷體" w:eastAsia="標楷體" w:hAnsi="標楷體"/>
          <w:sz w:val="28"/>
          <w:szCs w:val="28"/>
        </w:rPr>
        <w:t>土地所有權人需求說明)</w:t>
      </w:r>
    </w:p>
    <w:p w:rsidR="003D2CB3" w:rsidRDefault="00FA485F">
      <w:pPr>
        <w:spacing w:line="480" w:lineRule="exact"/>
        <w:ind w:left="1320" w:hanging="840"/>
        <w:jc w:val="both"/>
      </w:pPr>
      <w:r>
        <w:rPr>
          <w:rFonts w:ascii="標楷體" w:eastAsia="標楷體" w:hAnsi="標楷體"/>
          <w:sz w:val="28"/>
          <w:szCs w:val="28"/>
        </w:rPr>
        <w:t>□(</w:t>
      </w:r>
      <w:r>
        <w:rPr>
          <w:rFonts w:ascii="標楷體" w:eastAsia="標楷體" w:hAnsi="標楷體"/>
          <w:kern w:val="0"/>
          <w:sz w:val="28"/>
          <w:szCs w:val="28"/>
        </w:rPr>
        <w:t>二</w:t>
      </w:r>
      <w:r>
        <w:rPr>
          <w:rFonts w:ascii="標楷體" w:eastAsia="標楷體" w:hAnsi="標楷體"/>
          <w:sz w:val="28"/>
          <w:szCs w:val="28"/>
        </w:rPr>
        <w:t xml:space="preserve">)共構設計圖說。 </w:t>
      </w:r>
    </w:p>
    <w:p w:rsidR="003D2CB3" w:rsidRDefault="00FA485F">
      <w:pPr>
        <w:spacing w:line="480" w:lineRule="exact"/>
        <w:ind w:left="1320" w:hanging="840"/>
        <w:jc w:val="both"/>
      </w:pPr>
      <w:r>
        <w:rPr>
          <w:rFonts w:ascii="標楷體" w:eastAsia="標楷體" w:hAnsi="標楷體"/>
          <w:sz w:val="28"/>
          <w:szCs w:val="28"/>
        </w:rPr>
        <w:t>□(</w:t>
      </w:r>
      <w:r>
        <w:rPr>
          <w:rFonts w:ascii="標楷體" w:eastAsia="標楷體" w:hAnsi="標楷體"/>
          <w:kern w:val="0"/>
          <w:sz w:val="28"/>
          <w:szCs w:val="28"/>
        </w:rPr>
        <w:t>三</w:t>
      </w:r>
      <w:r>
        <w:rPr>
          <w:rFonts w:ascii="標楷體" w:eastAsia="標楷體" w:hAnsi="標楷體"/>
          <w:sz w:val="28"/>
          <w:szCs w:val="28"/>
        </w:rPr>
        <w:t xml:space="preserve">)土地開發設計界面報告書。 </w:t>
      </w:r>
    </w:p>
    <w:p w:rsidR="003D2CB3" w:rsidRDefault="00FA485F">
      <w:pPr>
        <w:spacing w:line="480" w:lineRule="exact"/>
        <w:ind w:left="1320" w:hanging="840"/>
        <w:jc w:val="both"/>
        <w:rPr>
          <w:rFonts w:ascii="標楷體" w:eastAsia="標楷體" w:hAnsi="標楷體"/>
          <w:sz w:val="28"/>
          <w:szCs w:val="28"/>
        </w:rPr>
      </w:pPr>
      <w:r>
        <w:rPr>
          <w:rFonts w:ascii="標楷體" w:eastAsia="標楷體" w:hAnsi="標楷體"/>
          <w:sz w:val="28"/>
          <w:szCs w:val="28"/>
        </w:rPr>
        <w:t xml:space="preserve">□(四)共構結構計算書。(本用地之捷運設施由執行機關先行構築時) </w:t>
      </w:r>
    </w:p>
    <w:p w:rsidR="003D2CB3" w:rsidRDefault="00FA485F">
      <w:pPr>
        <w:pStyle w:val="3"/>
        <w:keepNext w:val="0"/>
        <w:spacing w:before="0" w:after="0" w:line="480" w:lineRule="exact"/>
        <w:ind w:left="1320" w:hanging="840"/>
        <w:jc w:val="both"/>
      </w:pPr>
      <w:r>
        <w:rPr>
          <w:kern w:val="3"/>
          <w:sz w:val="28"/>
          <w:szCs w:val="28"/>
        </w:rPr>
        <w:t>□(</w:t>
      </w:r>
      <w:r>
        <w:rPr>
          <w:sz w:val="28"/>
          <w:szCs w:val="28"/>
        </w:rPr>
        <w:t>五</w:t>
      </w:r>
      <w:r>
        <w:rPr>
          <w:kern w:val="3"/>
          <w:sz w:val="28"/>
          <w:szCs w:val="28"/>
        </w:rPr>
        <w:t>)</w:t>
      </w:r>
      <w:r>
        <w:rPr>
          <w:sz w:val="28"/>
          <w:szCs w:val="28"/>
        </w:rPr>
        <w:t>地質鑽探報告。(本用地之捷運設施由執行機關先行構築時)</w:t>
      </w:r>
    </w:p>
    <w:p w:rsidR="003D2CB3" w:rsidRDefault="00FA485F">
      <w:pPr>
        <w:pStyle w:val="3"/>
        <w:keepNext w:val="0"/>
        <w:spacing w:before="0" w:after="0" w:line="480" w:lineRule="exact"/>
        <w:ind w:left="1320" w:hanging="840"/>
        <w:jc w:val="both"/>
      </w:pPr>
      <w:r>
        <w:rPr>
          <w:kern w:val="3"/>
          <w:sz w:val="28"/>
          <w:szCs w:val="28"/>
        </w:rPr>
        <w:t>□(六)</w:t>
      </w:r>
      <w:r>
        <w:rPr>
          <w:sz w:val="28"/>
          <w:szCs w:val="28"/>
        </w:rPr>
        <w:t>應歸墊費用表(不包括執行機關尚未支付或核定之費用)或預估歸墊費用表。</w:t>
      </w:r>
    </w:p>
    <w:p w:rsidR="003D2CB3" w:rsidRDefault="00FA485F">
      <w:pPr>
        <w:pStyle w:val="3"/>
        <w:keepNext w:val="0"/>
        <w:spacing w:before="0" w:after="0" w:line="480" w:lineRule="exact"/>
        <w:ind w:left="1320" w:hanging="840"/>
        <w:jc w:val="both"/>
      </w:pPr>
      <w:r>
        <w:rPr>
          <w:kern w:val="3"/>
          <w:sz w:val="28"/>
          <w:szCs w:val="28"/>
        </w:rPr>
        <w:t>□(七)</w:t>
      </w:r>
      <w:r>
        <w:rPr>
          <w:sz w:val="28"/>
          <w:szCs w:val="28"/>
        </w:rPr>
        <w:t>申請釋疑格式。</w:t>
      </w:r>
    </w:p>
    <w:p w:rsidR="003D2CB3" w:rsidRDefault="00FA485F">
      <w:pPr>
        <w:pStyle w:val="3"/>
        <w:keepNext w:val="0"/>
        <w:spacing w:before="0" w:after="0" w:line="480" w:lineRule="exact"/>
        <w:ind w:left="1320" w:hanging="840"/>
        <w:jc w:val="both"/>
      </w:pPr>
      <w:r>
        <w:rPr>
          <w:kern w:val="3"/>
          <w:sz w:val="28"/>
          <w:szCs w:val="28"/>
        </w:rPr>
        <w:t>□(八)</w:t>
      </w:r>
      <w:r>
        <w:rPr>
          <w:sz w:val="28"/>
          <w:szCs w:val="28"/>
        </w:rPr>
        <w:t>其他相關參考文件及法規：(請自行至執行機關網站查詢，並以最新公告版本為主)</w:t>
      </w:r>
    </w:p>
    <w:p w:rsidR="003D2CB3" w:rsidRDefault="00FA485F">
      <w:pPr>
        <w:pStyle w:val="3"/>
        <w:keepNext w:val="0"/>
        <w:spacing w:before="0" w:after="0" w:line="480" w:lineRule="exact"/>
        <w:ind w:left="1878" w:hanging="493"/>
        <w:jc w:val="both"/>
      </w:pPr>
      <w:r>
        <w:rPr>
          <w:kern w:val="3"/>
          <w:sz w:val="28"/>
          <w:szCs w:val="28"/>
        </w:rPr>
        <w:t>1.</w:t>
      </w:r>
      <w:r>
        <w:rPr>
          <w:sz w:val="28"/>
          <w:szCs w:val="28"/>
        </w:rPr>
        <w:t>大眾捷運系統土地開發與捷運設施介面設計手冊</w:t>
      </w:r>
    </w:p>
    <w:p w:rsidR="003D2CB3" w:rsidRDefault="00FA485F">
      <w:pPr>
        <w:pStyle w:val="3"/>
        <w:keepNext w:val="0"/>
        <w:spacing w:before="0" w:after="0" w:line="480" w:lineRule="exact"/>
        <w:ind w:left="1878" w:hanging="493"/>
        <w:jc w:val="both"/>
      </w:pPr>
      <w:r>
        <w:rPr>
          <w:kern w:val="3"/>
          <w:sz w:val="28"/>
          <w:szCs w:val="28"/>
        </w:rPr>
        <w:t>2.</w:t>
      </w:r>
      <w:r>
        <w:rPr>
          <w:sz w:val="28"/>
          <w:szCs w:val="28"/>
        </w:rPr>
        <w:t>捷運土地開發用地內之捷運設施委託投資人興建契約</w:t>
      </w:r>
    </w:p>
    <w:p w:rsidR="003D2CB3" w:rsidRDefault="00FA485F">
      <w:pPr>
        <w:pStyle w:val="3"/>
        <w:keepNext w:val="0"/>
        <w:spacing w:before="0" w:after="0" w:line="480" w:lineRule="exact"/>
        <w:ind w:left="1696" w:hanging="314"/>
        <w:jc w:val="both"/>
      </w:pPr>
      <w:r>
        <w:rPr>
          <w:kern w:val="3"/>
          <w:sz w:val="28"/>
          <w:szCs w:val="28"/>
        </w:rPr>
        <w:t>3.</w:t>
      </w:r>
      <w:r>
        <w:rPr>
          <w:sz w:val="28"/>
          <w:szCs w:val="28"/>
        </w:rPr>
        <w:t>新北市政府辦理大眾捷運系統開發用地徵求投資人財力及開發資金認定基準</w:t>
      </w:r>
    </w:p>
    <w:p w:rsidR="003D2CB3" w:rsidRDefault="00FA485F">
      <w:pPr>
        <w:pStyle w:val="3"/>
        <w:keepNext w:val="0"/>
        <w:spacing w:before="0" w:after="0" w:line="480" w:lineRule="exact"/>
        <w:ind w:left="1878" w:hanging="493"/>
        <w:jc w:val="both"/>
      </w:pPr>
      <w:r>
        <w:rPr>
          <w:sz w:val="28"/>
          <w:szCs w:val="28"/>
        </w:rPr>
        <w:t>4.新北市大眾捷運系統共構工程屬土地開發空間點交移交作業要點</w:t>
      </w:r>
    </w:p>
    <w:sectPr w:rsidR="003D2CB3">
      <w:footerReference w:type="default" r:id="rId7"/>
      <w:pgSz w:w="11906" w:h="16838"/>
      <w:pgMar w:top="1134" w:right="1134" w:bottom="1134" w:left="1134" w:header="851" w:footer="567" w:gutter="0"/>
      <w:pgNumType w:start="1"/>
      <w:cols w:space="720"/>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4B4" w:rsidRDefault="00E614B4">
      <w:r>
        <w:separator/>
      </w:r>
    </w:p>
  </w:endnote>
  <w:endnote w:type="continuationSeparator" w:id="0">
    <w:p w:rsidR="00E614B4" w:rsidRDefault="00E6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CD" w:rsidRDefault="00FA485F">
    <w:pPr>
      <w:pStyle w:val="a5"/>
      <w:jc w:val="center"/>
    </w:pPr>
    <w:r>
      <w:rPr>
        <w:lang w:val="zh-TW"/>
      </w:rPr>
      <w:fldChar w:fldCharType="begin"/>
    </w:r>
    <w:r>
      <w:rPr>
        <w:lang w:val="zh-TW"/>
      </w:rPr>
      <w:instrText xml:space="preserve"> PAGE </w:instrText>
    </w:r>
    <w:r>
      <w:rPr>
        <w:lang w:val="zh-TW"/>
      </w:rPr>
      <w:fldChar w:fldCharType="separate"/>
    </w:r>
    <w:r w:rsidR="00883C90">
      <w:rPr>
        <w:noProof/>
        <w:lang w:val="zh-TW"/>
      </w:rPr>
      <w:t>1</w:t>
    </w:r>
    <w:r>
      <w:rPr>
        <w:lang w:val="zh-TW"/>
      </w:rPr>
      <w:fldChar w:fldCharType="end"/>
    </w:r>
  </w:p>
  <w:p w:rsidR="000C0CCD" w:rsidRDefault="00E614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4B4" w:rsidRDefault="00E614B4">
      <w:r>
        <w:rPr>
          <w:color w:val="000000"/>
        </w:rPr>
        <w:separator/>
      </w:r>
    </w:p>
  </w:footnote>
  <w:footnote w:type="continuationSeparator" w:id="0">
    <w:p w:rsidR="00E614B4" w:rsidRDefault="00E6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08EB"/>
    <w:multiLevelType w:val="multilevel"/>
    <w:tmpl w:val="BFE0B0A0"/>
    <w:lvl w:ilvl="0">
      <w:start w:val="1"/>
      <w:numFmt w:val="decimal"/>
      <w:suff w:val="nothing"/>
      <w:lvlText w:val="(%1)"/>
      <w:lvlJc w:val="left"/>
      <w:pPr>
        <w:ind w:left="1680" w:hanging="72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 w15:restartNumberingAfterBreak="0">
    <w:nsid w:val="38A8314B"/>
    <w:multiLevelType w:val="multilevel"/>
    <w:tmpl w:val="68446544"/>
    <w:lvl w:ilvl="0">
      <w:start w:val="1"/>
      <w:numFmt w:val="taiwaneseCountingThousand"/>
      <w:lvlText w:val="(%1)"/>
      <w:lvlJc w:val="left"/>
      <w:pPr>
        <w:ind w:left="405" w:hanging="405"/>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A31234C"/>
    <w:multiLevelType w:val="multilevel"/>
    <w:tmpl w:val="A4A27004"/>
    <w:lvl w:ilvl="0">
      <w:start w:val="1"/>
      <w:numFmt w:val="taiwaneseCountingThousand"/>
      <w:lvlText w:val="(%1)"/>
      <w:lvlJc w:val="left"/>
      <w:pPr>
        <w:ind w:left="405" w:hanging="405"/>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2516C3A"/>
    <w:multiLevelType w:val="multilevel"/>
    <w:tmpl w:val="94F6217C"/>
    <w:lvl w:ilvl="0">
      <w:start w:val="1"/>
      <w:numFmt w:val="decimal"/>
      <w:suff w:val="nothing"/>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B3"/>
    <w:rsid w:val="0019051A"/>
    <w:rsid w:val="003D2CB3"/>
    <w:rsid w:val="00883C90"/>
    <w:rsid w:val="00E614B4"/>
    <w:rsid w:val="00F51537"/>
    <w:rsid w:val="00F63CC7"/>
    <w:rsid w:val="00FA4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8611"/>
  <w15:docId w15:val="{4481EC1D-7625-45B3-8C66-120B2EE2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pPr>
      <w:keepNext/>
      <w:widowControl/>
      <w:snapToGrid w:val="0"/>
      <w:spacing w:before="20" w:after="20" w:line="480" w:lineRule="exact"/>
      <w:ind w:left="100" w:hanging="100"/>
    </w:pPr>
    <w:rPr>
      <w:rFonts w:ascii="標楷體" w:eastAsia="標楷體" w:hAnsi="標楷體"/>
      <w:color w:val="000000"/>
      <w:kern w:val="0"/>
      <w:sz w:val="32"/>
      <w:szCs w:val="21"/>
    </w:rPr>
  </w:style>
  <w:style w:type="paragraph" w:customStyle="1" w:styleId="2">
    <w:name w:val="樣式2"/>
    <w:basedOn w:val="a"/>
    <w:pPr>
      <w:keepNext/>
      <w:widowControl/>
      <w:snapToGrid w:val="0"/>
      <w:spacing w:before="20" w:after="20" w:line="400" w:lineRule="exact"/>
      <w:ind w:left="100"/>
    </w:pPr>
    <w:rPr>
      <w:rFonts w:ascii="標楷體" w:eastAsia="標楷體" w:hAnsi="標楷體"/>
      <w:color w:val="000000"/>
      <w:kern w:val="0"/>
      <w:sz w:val="32"/>
      <w:szCs w:val="21"/>
    </w:rPr>
  </w:style>
  <w:style w:type="paragraph" w:customStyle="1" w:styleId="3">
    <w:name w:val="樣式3"/>
    <w:basedOn w:val="a"/>
    <w:pPr>
      <w:keepNext/>
      <w:widowControl/>
      <w:snapToGrid w:val="0"/>
      <w:spacing w:before="20" w:after="20" w:line="400" w:lineRule="exact"/>
      <w:ind w:left="300" w:hanging="200"/>
    </w:pPr>
    <w:rPr>
      <w:rFonts w:ascii="標楷體" w:eastAsia="標楷體" w:hAnsi="標楷體"/>
      <w:kern w:val="0"/>
      <w:sz w:val="32"/>
    </w:rPr>
  </w:style>
  <w:style w:type="paragraph" w:customStyle="1" w:styleId="4">
    <w:name w:val="樣式4"/>
    <w:basedOn w:val="3"/>
    <w:pPr>
      <w:ind w:left="200" w:hanging="100"/>
    </w:pPr>
  </w:style>
  <w:style w:type="paragraph" w:customStyle="1" w:styleId="5">
    <w:name w:val="樣式5"/>
    <w:basedOn w:val="4"/>
    <w:pPr>
      <w:ind w:left="450" w:hanging="150"/>
    </w:pPr>
  </w:style>
  <w:style w:type="paragraph" w:customStyle="1" w:styleId="4-1">
    <w:name w:val="樣式4-1"/>
    <w:basedOn w:val="a"/>
    <w:pPr>
      <w:keepNext/>
      <w:widowControl/>
      <w:snapToGrid w:val="0"/>
      <w:spacing w:before="20" w:after="20" w:line="400" w:lineRule="exact"/>
      <w:ind w:left="300"/>
    </w:pPr>
    <w:rPr>
      <w:rFonts w:ascii="標楷體" w:eastAsia="標楷體" w:hAnsi="標楷體"/>
      <w:color w:val="000000"/>
      <w:kern w:val="0"/>
      <w:sz w:val="32"/>
      <w:szCs w:val="21"/>
    </w:rPr>
  </w:style>
  <w:style w:type="paragraph" w:customStyle="1" w:styleId="6">
    <w:name w:val="樣式6"/>
    <w:basedOn w:val="a"/>
    <w:pPr>
      <w:keepNext/>
      <w:widowControl/>
      <w:snapToGrid w:val="0"/>
      <w:spacing w:before="20" w:after="20" w:line="400" w:lineRule="exact"/>
      <w:ind w:left="550" w:hanging="150"/>
    </w:pPr>
    <w:rPr>
      <w:rFonts w:ascii="標楷體" w:eastAsia="標楷體" w:hAnsi="標楷體"/>
      <w:color w:val="000000"/>
      <w:kern w:val="0"/>
      <w:sz w:val="32"/>
      <w:szCs w:val="21"/>
    </w:rPr>
  </w:style>
  <w:style w:type="paragraph" w:customStyle="1" w:styleId="5-1">
    <w:name w:val="樣式5-1"/>
    <w:basedOn w:val="4-1"/>
    <w:pPr>
      <w:ind w:left="500"/>
    </w:p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Arial" w:hAnsi="Arial"/>
      <w:sz w:val="18"/>
      <w:szCs w:val="18"/>
    </w:rPr>
  </w:style>
  <w:style w:type="character" w:customStyle="1" w:styleId="a8">
    <w:name w:val="註解方塊文字 字元"/>
    <w:rPr>
      <w:rFonts w:ascii="Arial" w:hAnsi="Arial"/>
      <w:kern w:val="3"/>
      <w:sz w:val="18"/>
      <w:szCs w:val="18"/>
    </w:rPr>
  </w:style>
  <w:style w:type="paragraph" w:styleId="HTML">
    <w:name w:val="HTML Preformatted"/>
    <w:basedOn w:val="a"/>
    <w:rPr>
      <w:rFonts w:ascii="Courier New" w:hAnsi="Courier New"/>
      <w:sz w:val="20"/>
      <w:szCs w:val="20"/>
    </w:rPr>
  </w:style>
  <w:style w:type="character" w:customStyle="1" w:styleId="HTML0">
    <w:name w:val="HTML 預設格式 字元"/>
    <w:rPr>
      <w:rFonts w:ascii="Courier New" w:hAnsi="Courier New" w:cs="Courier New"/>
      <w:kern w:val="3"/>
    </w:rPr>
  </w:style>
  <w:style w:type="paragraph" w:customStyle="1" w:styleId="7">
    <w:name w:val="樣式7"/>
    <w:basedOn w:val="a"/>
    <w:pPr>
      <w:autoSpaceDE w:val="0"/>
      <w:spacing w:line="400" w:lineRule="exact"/>
      <w:jc w:val="both"/>
      <w:textAlignment w:val="bottom"/>
    </w:pPr>
    <w:rPr>
      <w:rFonts w:ascii="標楷體" w:eastAsia="標楷體" w:hAnsi="標楷體"/>
      <w:sz w:val="32"/>
    </w:rPr>
  </w:style>
  <w:style w:type="paragraph" w:styleId="a9">
    <w:name w:val="List Paragraph"/>
    <w:basedOn w:val="a"/>
    <w:pPr>
      <w:widowControl/>
      <w:spacing w:line="300" w:lineRule="exact"/>
      <w:ind w:left="480" w:hanging="200"/>
      <w:jc w:val="both"/>
    </w:pPr>
    <w:rPr>
      <w:rFonts w:ascii="Calibri" w:hAnsi="Calibri"/>
      <w:szCs w:val="22"/>
    </w:rPr>
  </w:style>
  <w:style w:type="paragraph" w:customStyle="1" w:styleId="aa">
    <w:name w:val="表格"/>
    <w:basedOn w:val="a"/>
    <w:pPr>
      <w:widowControl/>
      <w:snapToGrid w:val="0"/>
      <w:spacing w:after="10" w:line="340" w:lineRule="exact"/>
      <w:ind w:hanging="200"/>
      <w:jc w:val="both"/>
    </w:pPr>
    <w:rPr>
      <w:rFonts w:ascii="Arial" w:eastAsia="微軟正黑體" w:hAnsi="Arial"/>
      <w:kern w:val="0"/>
      <w:sz w:val="22"/>
      <w:szCs w:val="20"/>
    </w:rPr>
  </w:style>
  <w:style w:type="character" w:customStyle="1" w:styleId="ab">
    <w:name w:val="表格 字元"/>
    <w:rPr>
      <w:rFonts w:ascii="Arial" w:eastAsia="微軟正黑體" w:hAnsi="Arial"/>
      <w:sz w:val="22"/>
    </w:rPr>
  </w:style>
  <w:style w:type="character" w:styleId="ac">
    <w:name w:val="Hyperlink"/>
    <w:basedOn w:val="a0"/>
    <w:rPr>
      <w:color w:val="0000FF"/>
      <w:u w:val="single"/>
    </w:rPr>
  </w:style>
  <w:style w:type="paragraph" w:styleId="ad">
    <w:name w:val="Revision"/>
    <w:pPr>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甄選須知修正對照表</dc:title>
  <dc:creator>10775</dc:creator>
  <cp:lastModifiedBy>黃依雯</cp:lastModifiedBy>
  <cp:revision>4</cp:revision>
  <cp:lastPrinted>2021-07-06T01:19:00Z</cp:lastPrinted>
  <dcterms:created xsi:type="dcterms:W3CDTF">2021-06-29T08:19:00Z</dcterms:created>
  <dcterms:modified xsi:type="dcterms:W3CDTF">2021-07-06T01:55:00Z</dcterms:modified>
</cp:coreProperties>
</file>